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A" w:rsidRPr="00693CD1" w:rsidRDefault="00C5778A" w:rsidP="00C5778A">
      <w:pPr>
        <w:rPr>
          <w:b/>
        </w:rPr>
      </w:pPr>
      <w:r>
        <w:rPr>
          <w:b/>
        </w:rPr>
        <w:t>Специальность:</w:t>
      </w:r>
      <w:r w:rsidRPr="00693CD1">
        <w:rPr>
          <w:b/>
        </w:rPr>
        <w:t xml:space="preserve"> 23.02.03.</w:t>
      </w:r>
      <w:r>
        <w:rPr>
          <w:b/>
        </w:rPr>
        <w:t>Техническое обслуживание и ремонт автомобильного транспорта</w:t>
      </w:r>
      <w:r w:rsidRPr="00693CD1">
        <w:rPr>
          <w:b/>
        </w:rPr>
        <w:t xml:space="preserve"> </w:t>
      </w:r>
    </w:p>
    <w:p w:rsidR="00C5778A" w:rsidRDefault="00C5778A" w:rsidP="00C5778A">
      <w:pPr>
        <w:rPr>
          <w:b/>
        </w:rPr>
      </w:pPr>
      <w:r>
        <w:rPr>
          <w:b/>
        </w:rPr>
        <w:t>Курс: 2,  группа ТМ189-3</w:t>
      </w:r>
    </w:p>
    <w:p w:rsidR="00C5778A" w:rsidRDefault="00C5778A" w:rsidP="00C5778A">
      <w:pPr>
        <w:rPr>
          <w:b/>
        </w:rPr>
      </w:pPr>
      <w:r>
        <w:rPr>
          <w:b/>
        </w:rPr>
        <w:t>Дисциплина (МДК) Кузнечно-сварочная учебная практика</w:t>
      </w:r>
    </w:p>
    <w:p w:rsidR="00C5778A" w:rsidRDefault="00C5778A" w:rsidP="00C5778A">
      <w:pPr>
        <w:rPr>
          <w:b/>
        </w:rPr>
      </w:pPr>
      <w:r>
        <w:rPr>
          <w:b/>
        </w:rPr>
        <w:t xml:space="preserve">ФИО мастера </w:t>
      </w:r>
      <w:proofErr w:type="spellStart"/>
      <w:r>
        <w:rPr>
          <w:b/>
        </w:rPr>
        <w:t>Заляев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Фаридович</w:t>
      </w:r>
      <w:proofErr w:type="spellEnd"/>
    </w:p>
    <w:p w:rsidR="00C5778A" w:rsidRPr="00C5778A" w:rsidRDefault="00C5778A" w:rsidP="00C5778A">
      <w:pPr>
        <w:rPr>
          <w:b/>
        </w:rPr>
      </w:pPr>
      <w:r>
        <w:rPr>
          <w:b/>
        </w:rPr>
        <w:t>Задание на 19 марта</w:t>
      </w:r>
    </w:p>
    <w:p w:rsidR="005D3E7E" w:rsidRPr="005D3E7E" w:rsidRDefault="005D3E7E" w:rsidP="005D3E7E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 Технология термической обработки стали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Различают следующие виды термической обработки: отжиг, нормализация, закалка и отпуск.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Отжиг.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обрабатываемости стали, получение равновесной структуры, выравнивание химического состава, снятие внутренних напряжений.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Существуют различные виды отжига – диффузионный,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рекристаллизационный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полный, неполный, отжиг на зернистый перлит, отжиг для снятия внутренних напряжений и другие (рис. 4.4).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Диффузионный отжиг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(1) заключается в нагреве до 1000…1000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Рекристаллизационный</w:t>
      </w:r>
      <w:proofErr w:type="spellEnd"/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 отжиг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(2)предназначен для снятия наклепа и внутренних напряжений после холодной деформации. Температура нагрева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рекристаллизационного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438400"/>
            <wp:effectExtent l="0" t="0" r="0" b="0"/>
            <wp:docPr id="3" name="Рисунок 3" descr="hello_html_m1de96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de96a3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Рис. 4.4.Температура нагрева стали при различных видах отжига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Отжиг для снятия внутренних напряжений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(низкий отжиг) (3). Температура нагрева 200…600°С. Применяется, когда структура стали удовлетворительна и необходимо только 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снять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внутреннее напряжение, возникающее при кристаллизации, после сварки или механической обработки.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Полный отжиг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(5) применяется для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доэвтектоидных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сталей. Нагрев стали выше линии GS (Ас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) на 30…50°С. Структура, состоящая из крупных зерен феррита и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Неполный отжиг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(6) нагрев выше линии PSК (Ас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) на 30…50°С. Он производится, если исходная структура вполне удовлетворительна.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Отжиг на зернистый перлит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(7), или циклический отжиг, – это 3-5 кратный нагрев до 740…750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изотермическая выдержка и медленное охлаждение до 680°С (ниже А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). В результате получается структура зернистого 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перлита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Изотермический отжиг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(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перекристаллизационный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отжиг – возможно полное изменение фазового состава) проводят с целью экономии времени. Он осуществляется по следующей схеме. Нагрев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доэвтектоидной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стали выше 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,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заэвтектоидной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выше 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. Выдержка до полного фазового превращения. Быстрое охлаждение до температуры на 30…100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ниже Аr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Нормализация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(4) – разновидность полного отжига. Нагрев на 30…50°C выше 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или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m</w:t>
      </w:r>
      <w:proofErr w:type="spellEnd"/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заэвтектоидной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стали перед закалкой. Твердость и прочность стали выше, чем после отжига.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Закалка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стали.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Закалка </w:t>
      </w: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–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Температура закалки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для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доэвтектоидных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сталей – 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(линия GS диаграммы) + (30…50)°C. Если нагреть до температуры между критическими точками 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и 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то после закалки в структуре мартенсита появится феррит, что ухудшает свойства изделия.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Заэвтектоидные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стали нагревают до температуры 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(линия РSК диаграммы) + (40…60)°C, это так называемая неполная закалка, сохраняющая в структуре стали 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Продолжительность выдержки при температуре закалки выбирают такой, чтобы произошла гомогенизация аустенита.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Скорость охлаждения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зависит от охлаждающей среды, формы изделия, теплопроводности стали. Обычно в результате закалки образуется мартенситная структура, поэтому охлаждать сталь следует с такой скоростью, чтобы кривая охлаждения не пересекала С-образные кривые изотермического превращения аустенита (рис. 4.1).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Основные требования к охлаждающей среде – высокая скорость охлаждения в области температур 650…550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диффузионные процессы, а во второй уменьшить термические и структурные напряжения.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NaOH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и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NaCl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 воде и т.д.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от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содержание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углерода) и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прокаливаемость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способность стали получать закаленный слой с мартенситной или мартенситно-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трооститной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(50/50) структурой и высокую твердость на ту или иную глубину (зависит от критической скорости закалки). Характеристикой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прокаливаемости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являются </w:t>
      </w:r>
      <w:proofErr w:type="spellStart"/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D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кр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–критический диаметр – максимальный диаметр прутка, который закаливается насквозь в данном охладителе (рис. 4.5).</w:t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3048000"/>
            <wp:effectExtent l="0" t="0" r="0" b="0"/>
            <wp:docPr id="2" name="Рисунок 2" descr="hello_html_m40cf4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cf4d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Рис. 4.5. Скорость охлаждения по сечению изделия (а), закаленный слой (серый) в образцах различного сечения (б)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этом случае на поверхности изделия и в его центре скорость охлаждения больше критической. С введением в сталь легирующих элементов закаливаемость и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прокаливаемость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стали увеличивается. 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lastRenderedPageBreak/>
        <w:t xml:space="preserve">Способы закалки стали.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необходимого комплекса свойств (рис 4.6).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Закалку в одном охладителе (V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) применяют для простых изделий. Основной недостаток закалки – большие термические напряжения в металле. 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Закалку в двух охладителях (V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4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) (например, вода и масло) используют для деталей более сложной формы.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Ступенчатая закалка (V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5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) проводится по следующей схеме: деталь охлаждают в среде, имеющей температуру несколько выше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М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н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При изотермической закалке (V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6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) деталь охлаждают в среде с температурой выше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М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н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Закалка с </w:t>
      </w:r>
      <w:proofErr w:type="spell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самоотпуском</w:t>
      </w:r>
      <w:proofErr w:type="spell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3352800"/>
            <wp:effectExtent l="0" t="0" r="9525" b="0"/>
            <wp:docPr id="1" name="Рисунок 1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7E" w:rsidRPr="005D3E7E" w:rsidRDefault="005D3E7E" w:rsidP="005D3E7E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Рис. 4.6. Различные способы термической обработки: 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изотермический отжиг, 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2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нормализация, 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3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закалка в 1 среде,V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4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закалка в 2-х средах, 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5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ступенчатая закалка, 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6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изотермическая закалка, V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7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неполная закалка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Поверхностная закалка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 xml:space="preserve">3 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происходит за 3…5 секунд, в это время сердцевина прогревается ниже 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 HRC.</w:t>
      </w:r>
    </w:p>
    <w:p w:rsidR="005D3E7E" w:rsidRPr="005D3E7E" w:rsidRDefault="005D3E7E" w:rsidP="005D3E7E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Обработка холодом предложена для легированных сталей, температура мартенситного превращения </w:t>
      </w:r>
      <w:proofErr w:type="spellStart"/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>М</w:t>
      </w:r>
      <w:r w:rsidRPr="005D3E7E">
        <w:rPr>
          <w:rFonts w:ascii="&amp;quot" w:eastAsia="Times New Roman" w:hAnsi="&amp;quot" w:cs="Times New Roman"/>
          <w:sz w:val="20"/>
          <w:szCs w:val="20"/>
          <w:vertAlign w:val="superscript"/>
          <w:lang w:eastAsia="ru-RU"/>
        </w:rPr>
        <w:t>к</w:t>
      </w:r>
      <w:proofErr w:type="spellEnd"/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</w:t>
      </w:r>
      <w:proofErr w:type="gramStart"/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А</w:t>
      </w:r>
      <w:proofErr w:type="gramEnd"/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>, и затем проводят отпуск, чтобы снять напряжения.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Отпуск</w:t>
      </w: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– нагрев закаленной стали до температур ниже критической точки Ас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vertAlign w:val="superscript"/>
          <w:lang w:eastAsia="ru-RU"/>
        </w:rPr>
        <w:t>1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, выдержка при этой температуре и охлаждение (обычно на воздухе).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Отпуск – окончательная термообработка, и его целью является изменение строения и свой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ств ст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али: повышение вязкости и пластичности, уменьшение твердости и устранение внутренних напряжений.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При низком отпуске закаленную сталь нагревают до 150…200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, выдерживают в течение 1…3 часов и охлаждают. Структура – отпущенный мартенсит. Применяется для закаленных и 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химико-термически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частично) 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закалочные напряжения, происходит некоторое увеличение пластичности и вязкости.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4"/>
          <w:szCs w:val="24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При высоком отпуске закаленные изделия нагревают до 500…650</w:t>
      </w:r>
      <w:proofErr w:type="gramStart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°С</w:t>
      </w:r>
      <w:proofErr w:type="gramEnd"/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 </w:t>
      </w:r>
    </w:p>
    <w:p w:rsidR="005D3E7E" w:rsidRPr="005D3E7E" w:rsidRDefault="005D3E7E" w:rsidP="005D3E7E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5D3E7E">
        <w:rPr>
          <w:rFonts w:ascii="&amp;quot" w:eastAsia="Times New Roman" w:hAnsi="&amp;quot" w:cs="Times New Roman"/>
          <w:sz w:val="27"/>
          <w:szCs w:val="27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 Закалку с высоким отпуском называют улучшением.</w:t>
      </w:r>
    </w:p>
    <w:p w:rsidR="00CF210D" w:rsidRDefault="00CF210D" w:rsidP="00C5778A">
      <w:pPr>
        <w:spacing w:line="100" w:lineRule="atLeast"/>
        <w:ind w:firstLine="304"/>
        <w:jc w:val="center"/>
      </w:pPr>
    </w:p>
    <w:p w:rsidR="00C5778A" w:rsidRDefault="00C5778A" w:rsidP="00C5778A">
      <w:pPr>
        <w:spacing w:line="100" w:lineRule="atLeast"/>
        <w:ind w:firstLine="304"/>
        <w:jc w:val="center"/>
        <w:rPr>
          <w:i/>
          <w:color w:val="000000"/>
        </w:rPr>
      </w:pPr>
      <w:r>
        <w:t xml:space="preserve"> </w:t>
      </w:r>
      <w:r>
        <w:rPr>
          <w:i/>
          <w:color w:val="000000"/>
        </w:rPr>
        <w:t>Список литературы</w:t>
      </w:r>
    </w:p>
    <w:p w:rsidR="00C5778A" w:rsidRPr="00CF210D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ГОСТ. Сварка, пайка и термическая резка металлов. Сборник гостов. Часть 1.; М.: Стандартов - Москва, 1990. - 288 c.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Известия сектора платины и других благородных металлов. Выпуск 32. Анализ благородных металлов; Издательство Академии Наук СССР - Москва, </w:t>
      </w:r>
      <w:r>
        <w:rPr>
          <w:rStyle w:val="a7"/>
          <w:rFonts w:ascii="Arial" w:hAnsi="Arial" w:cs="Arial"/>
          <w:color w:val="FF0000"/>
          <w:sz w:val="21"/>
          <w:szCs w:val="21"/>
        </w:rPr>
        <w:t>1984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- </w:t>
      </w:r>
      <w:r>
        <w:rPr>
          <w:rStyle w:val="a7"/>
          <w:rFonts w:ascii="Arial" w:hAnsi="Arial" w:cs="Arial"/>
          <w:color w:val="FF0000"/>
          <w:sz w:val="21"/>
          <w:szCs w:val="21"/>
        </w:rPr>
        <w:t>365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Архипов, В.В.;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Касенков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М.А.; Ларин, М.Н. и др. Технология</w:t>
      </w:r>
      <w:r w:rsidR="00CF21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металлов; М.: </w:t>
      </w:r>
      <w:proofErr w:type="spellStart"/>
      <w:r w:rsidR="00CF210D"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Машгиз</w:t>
      </w:r>
      <w:proofErr w:type="spellEnd"/>
      <w:r w:rsidR="00CF21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Москва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i/>
          <w:color w:val="000000"/>
          <w:spacing w:val="-1"/>
        </w:rPr>
        <w:t xml:space="preserve"> </w:t>
      </w:r>
      <w:r>
        <w:rPr>
          <w:rFonts w:ascii="Arial" w:hAnsi="Arial" w:cs="Arial"/>
          <w:b/>
          <w:i/>
          <w:color w:val="000000"/>
          <w:spacing w:val="-1"/>
        </w:rPr>
        <w:tab/>
      </w:r>
      <w:r>
        <w:rPr>
          <w:rFonts w:ascii="Arial" w:hAnsi="Arial" w:cs="Arial"/>
          <w:b/>
          <w:i/>
          <w:color w:val="000000"/>
          <w:spacing w:val="-1"/>
        </w:rPr>
        <w:tab/>
      </w:r>
      <w:r>
        <w:rPr>
          <w:rFonts w:ascii="Arial" w:hAnsi="Arial" w:cs="Arial"/>
          <w:b/>
          <w:i/>
          <w:color w:val="000000"/>
          <w:spacing w:val="-1"/>
        </w:rPr>
        <w:tab/>
      </w:r>
      <w:r>
        <w:rPr>
          <w:rFonts w:ascii="Arial" w:hAnsi="Arial" w:cs="Arial"/>
          <w:b/>
          <w:i/>
          <w:color w:val="000000"/>
          <w:spacing w:val="-1"/>
        </w:rPr>
        <w:tab/>
      </w:r>
      <w:r>
        <w:rPr>
          <w:rFonts w:ascii="Arial" w:hAnsi="Arial" w:cs="Arial"/>
          <w:b/>
          <w:i/>
          <w:color w:val="000000"/>
          <w:spacing w:val="-1"/>
        </w:rPr>
        <w:tab/>
      </w:r>
      <w:r>
        <w:rPr>
          <w:rFonts w:ascii="Arial" w:hAnsi="Arial" w:cs="Arial"/>
          <w:b/>
          <w:i/>
          <w:color w:val="000000"/>
          <w:spacing w:val="-1"/>
        </w:rPr>
        <w:tab/>
      </w:r>
    </w:p>
    <w:p w:rsidR="00C5778A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lastRenderedPageBreak/>
        <w:t>Контрольные вопросы:</w:t>
      </w:r>
      <w:bookmarkStart w:id="0" w:name="_GoBack"/>
      <w:bookmarkEnd w:id="0"/>
    </w:p>
    <w:p w:rsidR="00C5778A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1.Отжиг стали.</w:t>
      </w:r>
    </w:p>
    <w:p w:rsidR="00C5778A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2.Закалка стали.</w:t>
      </w:r>
    </w:p>
    <w:p w:rsidR="00C5778A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3.Отпуск стали.</w:t>
      </w:r>
    </w:p>
    <w:p w:rsidR="005319DB" w:rsidRDefault="005319DB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4.От чего зависит скорость охлаждения.</w:t>
      </w:r>
    </w:p>
    <w:p w:rsidR="005319DB" w:rsidRDefault="005319DB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5.Нормализация</w:t>
      </w:r>
      <w:r w:rsidR="008345AD">
        <w:rPr>
          <w:rFonts w:ascii="Arial" w:hAnsi="Arial" w:cs="Arial"/>
          <w:color w:val="000000"/>
          <w:spacing w:val="-1"/>
        </w:rPr>
        <w:t xml:space="preserve"> стали.</w:t>
      </w:r>
    </w:p>
    <w:p w:rsidR="00C5778A" w:rsidRPr="000A5883" w:rsidRDefault="00C5778A" w:rsidP="00C5778A">
      <w:pPr>
        <w:spacing w:line="300" w:lineRule="atLeast"/>
        <w:rPr>
          <w:rFonts w:ascii="Arial" w:hAnsi="Arial" w:cs="Arial"/>
          <w:color w:val="333333"/>
          <w:sz w:val="23"/>
          <w:szCs w:val="23"/>
        </w:rPr>
      </w:pPr>
      <w:r>
        <w:rPr>
          <w:i/>
        </w:rPr>
        <w:t xml:space="preserve">Ответы на контрольные вопросы должны  прислать до 21.03.20 на электронную почту </w:t>
      </w:r>
    </w:p>
    <w:p w:rsidR="00C5778A" w:rsidRPr="000A5883" w:rsidRDefault="00CF210D" w:rsidP="00C5778A">
      <w:pPr>
        <w:spacing w:line="270" w:lineRule="atLeast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C5778A" w:rsidRPr="00F40743">
          <w:rPr>
            <w:rStyle w:val="a6"/>
            <w:rFonts w:ascii="Arial" w:hAnsi="Arial" w:cs="Arial"/>
            <w:sz w:val="20"/>
            <w:szCs w:val="20"/>
          </w:rPr>
          <w:t>zalyaevilshat@mail.ru</w:t>
        </w:r>
      </w:hyperlink>
      <w:r w:rsidR="00C5778A" w:rsidRPr="00095B19">
        <w:rPr>
          <w:rFonts w:ascii="Arial" w:hAnsi="Arial" w:cs="Arial"/>
          <w:color w:val="666666"/>
          <w:sz w:val="20"/>
          <w:szCs w:val="20"/>
        </w:rPr>
        <w:t xml:space="preserve"> </w:t>
      </w:r>
      <w:r w:rsidR="00C5778A">
        <w:rPr>
          <w:rFonts w:ascii="Arial" w:hAnsi="Arial" w:cs="Arial"/>
          <w:color w:val="666666"/>
          <w:sz w:val="20"/>
          <w:szCs w:val="20"/>
        </w:rPr>
        <w:t>указав ФИО</w:t>
      </w:r>
    </w:p>
    <w:p w:rsidR="00C5778A" w:rsidRPr="00095B19" w:rsidRDefault="00C5778A" w:rsidP="00C5778A">
      <w:r>
        <w:rPr>
          <w:i/>
        </w:rPr>
        <w:t xml:space="preserve"> </w:t>
      </w:r>
    </w:p>
    <w:p w:rsidR="00C5778A" w:rsidRPr="004D4321" w:rsidRDefault="00C5778A" w:rsidP="00C5778A">
      <w:pPr>
        <w:shd w:val="clear" w:color="auto" w:fill="FFFFFF"/>
        <w:ind w:right="10"/>
        <w:jc w:val="both"/>
        <w:rPr>
          <w:rFonts w:ascii="Arial" w:hAnsi="Arial" w:cs="Arial"/>
          <w:color w:val="000000"/>
          <w:spacing w:val="-1"/>
        </w:rPr>
      </w:pPr>
    </w:p>
    <w:p w:rsidR="007C12A7" w:rsidRDefault="007C12A7"/>
    <w:sectPr w:rsidR="007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E"/>
    <w:rsid w:val="005319DB"/>
    <w:rsid w:val="005D3E7E"/>
    <w:rsid w:val="007C12A7"/>
    <w:rsid w:val="008345AD"/>
    <w:rsid w:val="00C5778A"/>
    <w:rsid w:val="00C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7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778A"/>
    <w:rPr>
      <w:color w:val="0000FF"/>
      <w:u w:val="single"/>
    </w:rPr>
  </w:style>
  <w:style w:type="character" w:styleId="a7">
    <w:name w:val="Strong"/>
    <w:basedOn w:val="a0"/>
    <w:uiPriority w:val="22"/>
    <w:qFormat/>
    <w:rsid w:val="00C5778A"/>
    <w:rPr>
      <w:b/>
      <w:bCs/>
    </w:rPr>
  </w:style>
  <w:style w:type="paragraph" w:styleId="a8">
    <w:name w:val="List Paragraph"/>
    <w:basedOn w:val="a"/>
    <w:uiPriority w:val="34"/>
    <w:qFormat/>
    <w:rsid w:val="00C5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7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778A"/>
    <w:rPr>
      <w:color w:val="0000FF"/>
      <w:u w:val="single"/>
    </w:rPr>
  </w:style>
  <w:style w:type="character" w:styleId="a7">
    <w:name w:val="Strong"/>
    <w:basedOn w:val="a0"/>
    <w:uiPriority w:val="22"/>
    <w:qFormat/>
    <w:rsid w:val="00C5778A"/>
    <w:rPr>
      <w:b/>
      <w:bCs/>
    </w:rPr>
  </w:style>
  <w:style w:type="paragraph" w:styleId="a8">
    <w:name w:val="List Paragraph"/>
    <w:basedOn w:val="a"/>
    <w:uiPriority w:val="34"/>
    <w:qFormat/>
    <w:rsid w:val="00C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yaevilsha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teacher32</dc:creator>
  <cp:lastModifiedBy>teacher32</cp:lastModifiedBy>
  <cp:revision>5</cp:revision>
  <dcterms:created xsi:type="dcterms:W3CDTF">2020-03-19T06:06:00Z</dcterms:created>
  <dcterms:modified xsi:type="dcterms:W3CDTF">2020-03-19T08:11:00Z</dcterms:modified>
</cp:coreProperties>
</file>