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1D2" w:rsidRPr="006811D2" w:rsidRDefault="00CD505D" w:rsidP="006811D2">
      <w:pPr>
        <w:pStyle w:val="a5"/>
        <w:rPr>
          <w:b/>
          <w:iCs/>
        </w:rPr>
      </w:pPr>
      <w:bookmarkStart w:id="0" w:name="_GoBack"/>
      <w:bookmarkEnd w:id="0"/>
      <w:r>
        <w:rPr>
          <w:b/>
          <w:bCs/>
          <w:color w:val="000000"/>
        </w:rPr>
        <w:t>Профессия</w:t>
      </w:r>
      <w:r w:rsidR="006811D2" w:rsidRPr="006811D2">
        <w:rPr>
          <w:b/>
          <w:bCs/>
          <w:color w:val="000000"/>
        </w:rPr>
        <w:t xml:space="preserve">: </w:t>
      </w:r>
      <w:r w:rsidR="006811D2" w:rsidRPr="006811D2">
        <w:rPr>
          <w:b/>
          <w:iCs/>
        </w:rPr>
        <w:t xml:space="preserve">23.01.03 « Автомеханик »  </w:t>
      </w:r>
    </w:p>
    <w:p w:rsidR="006811D2" w:rsidRPr="006811D2" w:rsidRDefault="006811D2" w:rsidP="006811D2">
      <w:pPr>
        <w:pStyle w:val="a5"/>
        <w:rPr>
          <w:b/>
          <w:u w:val="single"/>
        </w:rPr>
      </w:pPr>
      <w:r w:rsidRPr="006811D2">
        <w:rPr>
          <w:b/>
        </w:rPr>
        <w:t>Курс</w:t>
      </w:r>
      <w:r w:rsidRPr="006811D2">
        <w:rPr>
          <w:b/>
          <w:u w:val="single"/>
        </w:rPr>
        <w:t xml:space="preserve">         2           </w:t>
      </w:r>
      <w:r w:rsidRPr="006811D2">
        <w:rPr>
          <w:b/>
        </w:rPr>
        <w:t xml:space="preserve">     Группа</w:t>
      </w:r>
      <w:r w:rsidRPr="006811D2">
        <w:rPr>
          <w:b/>
          <w:u w:val="single"/>
        </w:rPr>
        <w:t xml:space="preserve"> </w:t>
      </w:r>
      <w:r w:rsidRPr="006811D2">
        <w:rPr>
          <w:b/>
        </w:rPr>
        <w:t>АМ-189</w:t>
      </w:r>
    </w:p>
    <w:p w:rsidR="006811D2" w:rsidRPr="006811D2" w:rsidRDefault="006811D2" w:rsidP="006811D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811D2">
        <w:rPr>
          <w:rFonts w:ascii="Times New Roman" w:hAnsi="Times New Roman" w:cs="Times New Roman"/>
          <w:b/>
          <w:sz w:val="24"/>
          <w:szCs w:val="24"/>
        </w:rPr>
        <w:t xml:space="preserve">Дисциплина </w:t>
      </w:r>
      <w:r w:rsidRPr="006811D2">
        <w:rPr>
          <w:rFonts w:ascii="Times New Roman" w:hAnsi="Times New Roman" w:cs="Times New Roman"/>
          <w:b/>
          <w:sz w:val="24"/>
          <w:szCs w:val="24"/>
          <w:lang w:eastAsia="ru-RU"/>
        </w:rPr>
        <w:t>ПМ-02 МДК-02.01</w:t>
      </w:r>
    </w:p>
    <w:p w:rsidR="006811D2" w:rsidRPr="006811D2" w:rsidRDefault="006811D2" w:rsidP="006811D2">
      <w:pPr>
        <w:pStyle w:val="a5"/>
        <w:rPr>
          <w:b/>
          <w:u w:val="single"/>
        </w:rPr>
      </w:pPr>
      <w:r w:rsidRPr="006811D2">
        <w:rPr>
          <w:b/>
        </w:rPr>
        <w:t>Ф.И.О. преподавателя НАБИЕВ К.А.</w:t>
      </w:r>
    </w:p>
    <w:p w:rsidR="006811D2" w:rsidRPr="006811D2" w:rsidRDefault="006811D2" w:rsidP="006811D2">
      <w:pPr>
        <w:shd w:val="clear" w:color="auto" w:fill="FFFFFF"/>
        <w:textAlignment w:val="top"/>
        <w:outlineLvl w:val="4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tt-RU"/>
        </w:rPr>
      </w:pPr>
      <w:r w:rsidRPr="006811D2">
        <w:rPr>
          <w:rFonts w:ascii="Times New Roman" w:hAnsi="Times New Roman" w:cs="Times New Roman"/>
          <w:b/>
          <w:bCs/>
          <w:color w:val="000000"/>
          <w:sz w:val="24"/>
          <w:szCs w:val="24"/>
          <w:lang w:val="tt-RU"/>
        </w:rPr>
        <w:t xml:space="preserve">Дата занятия </w:t>
      </w:r>
      <w:r w:rsidRPr="006811D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tt-RU"/>
        </w:rPr>
        <w:t>23.03.2020г.</w:t>
      </w:r>
    </w:p>
    <w:p w:rsidR="00922C20" w:rsidRPr="006811D2" w:rsidRDefault="00922C20" w:rsidP="006811D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ТЕМА УРОКА: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«ОБГОН, ОПЕРЕЖЕНИЕ, ВСТРЕЧНЫЙ РАЗЪЕЗД»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 урока: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знаний обучающихся правил поведения обгоняющих и обгоняемых водителей, создать условия для понимания обучающимися отличия обгона от опережения и изучения мест, где обгон запрещен, также объяснить порядок действия водителей, если встречный разъезд затруднен.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обучающегося понимания что, дисциплинированность, внимание, ответственность – главные профессиональные качества водителя при выполнении обгона, влияющие на формирование чувства профессиональной ответственности за Безопасность дорожного движения.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1.ВСЕСТОРОННЯЯ ПРОВЕРКА ЗНАНИЙ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транспортным средствам разрешено движение вне населенных пунктов не более 70 км/ч?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определение терминов: ОБГОН – ОПЕРЕЖЕНИЕ – ПЕРЕСТРОЕНИЕ </w:t>
      </w:r>
      <w:r w:rsidRPr="006811D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– ГЛАВНАЯ ДОРОГА – ПРЕПЯТСТВИЕ</w:t>
      </w:r>
      <w:proofErr w:type="gramStart"/>
      <w:r w:rsidRPr="006811D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ТС разрешается обгонять в зоне действия знака 3.20. «Обгон запрещен»?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ТС запрещено обгонять в зоне действия знака 3.22. «Обгон грузовым автомобилям запрещен»?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11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Понимать</w:t>
      </w: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что, дисциплинированность, ответственность, внимание – главные профессиональные качества водителя при выполнении обгона).</w:t>
      </w:r>
      <w:proofErr w:type="gramEnd"/>
    </w:p>
    <w:p w:rsidR="00922C20" w:rsidRPr="006811D2" w:rsidRDefault="00922C20" w:rsidP="006811D2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ОСВОЕНИЕ НОВЫХ ЗНАНИЙ И СПОСОБОВ ДЕЙСТВИЙ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разбор ситуационных задач, краткое описание главных моментов в тетрадь.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Обгон является одним из наиболее опасных маневров. Он требует точной оценки целого комплекса различных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параметров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таких как:</w:t>
      </w:r>
    </w:p>
    <w:p w:rsidR="00922C20" w:rsidRPr="006811D2" w:rsidRDefault="00922C20" w:rsidP="00922C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 встречного и обгоняемого ТС,</w:t>
      </w:r>
    </w:p>
    <w:p w:rsidR="00922C20" w:rsidRPr="006811D2" w:rsidRDefault="00922C20" w:rsidP="00922C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до встречного и обгоняемого транспорта,</w:t>
      </w:r>
    </w:p>
    <w:p w:rsidR="00922C20" w:rsidRPr="006811D2" w:rsidRDefault="00922C20" w:rsidP="00922C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скорость сближения с 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обгоняемым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ТС и т.д.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Ошибки при оценке этих параметров, а также сознательный риск в опасных условиях выполнения обгона являются наиболее распространенной причиной ДТП, которая приводит к тяжелейшим и непоправимым последствиям.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выполнении обгона должна выдерживаться примерная, оптимальная разница скоростей: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+5—10 км / час – затяжной обгон – </w:t>
      </w:r>
      <w:r w:rsidRPr="006811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ОПАСНО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+25—35 км / час—быстрый обго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н-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811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ОПАСНО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+15—20 км / 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час—оптимальный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обгон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помнить при выполнении обгона, что чем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выше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скорость 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обгоняющего и обгоняемого ТС, тем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большее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расстояние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проедут.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Обязательный алгоритм (последовательность) действий водителя при обгоне: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О-С-М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(обзор- сигнал- маневр).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</w:t>
      </w:r>
      <w:r w:rsidR="006F73A9"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 оценивает ситуацию сзади  Т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 бокам, спереди, затем только включает предупредительный сигнал и начинает выполнять маневр.</w:t>
      </w:r>
    </w:p>
    <w:p w:rsidR="00922C20" w:rsidRPr="006811D2" w:rsidRDefault="00922C20" w:rsidP="00681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681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Водителю запрещается выполнять обгон в случаях, если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Транспортное средство, движущееся впереди, производит обгон или объезд препятствия;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0" cy="3594100"/>
            <wp:effectExtent l="0" t="0" r="0" b="6350"/>
            <wp:docPr id="6" name="Рисунок 6" descr="hello_html_m5969d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969dc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Транспортное средство, движущееся впереди по той же полосе, подало сигнал поворота налево;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5800" cy="3543300"/>
            <wp:effectExtent l="0" t="0" r="6350" b="0"/>
            <wp:docPr id="7" name="Рисунок 7" descr="hello_html_ec89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ec891d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 за ним транспортное средство начало обгон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3454400"/>
            <wp:effectExtent l="0" t="0" r="0" b="0"/>
            <wp:docPr id="8" name="Рисунок 8" descr="hello_html_13062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3062d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завершении обгона он не может, не создавая опасности для движения и помех обгоняемому транспортному средству, вернуться на ранее занимаемую полосу.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9200" cy="2971800"/>
            <wp:effectExtent l="0" t="0" r="0" b="0"/>
            <wp:docPr id="9" name="Рисунок 9" descr="hello_html_m73f94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3f9483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Пример опасной ситуации при обгоне: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0200" cy="2971800"/>
            <wp:effectExtent l="0" t="0" r="0" b="0"/>
            <wp:docPr id="10" name="Рисунок 10" descr="hello_html_1620c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620cb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обгоном следует оценивать ситуацию, как на полосе, на которую вы собираетесь выехать, так и на полосе, по которой вы движетесь, а также на тротуаре и обочине. В ситуации, изображенной на рисунке ниже, водитель приступает к обгону, слишком приблизившись к движущемуся впереди транспортному средству. Он видит, что встречная полоса свободна и приступает к обгону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обгоном он расположился в «слепой зоне» для водителя грузовика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27600" cy="3162300"/>
            <wp:effectExtent l="0" t="0" r="6350" b="0"/>
            <wp:docPr id="11" name="Рисунок 11" descr="hello_html_m40970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0970b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тот момент, когда водитель легкового автомобиля уже стал опережать грузовик, водитель последнего начинает объезжать велосипедиста.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Водитель легкового автомобиля не до конца проанализировал ситуацию перед обгоном.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11.3.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Водителю обгоняемого ТС запрещается препятствовать обгону посредством повышения скорости или иными действиями.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11.4 ОБГОН ЗАПРЕЩЕН: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регулируемых перекрестках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0900" cy="3098800"/>
            <wp:effectExtent l="0" t="0" r="0" b="6350"/>
            <wp:docPr id="12" name="Рисунок 12" descr="hello_html_53abc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3abcd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Помнить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 </w:t>
      </w:r>
      <w:r w:rsidRPr="006811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опережение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регулируемых перекрестках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разрешается!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4700" cy="2679700"/>
            <wp:effectExtent l="0" t="0" r="0" b="6350"/>
            <wp:docPr id="13" name="Рисунок 13" descr="hello_html_m4b60f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b60f5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 регулируемых перекрестках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обгон запрещен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движении </w:t>
      </w: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дороге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являющейся главной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0900" cy="2857500"/>
            <wp:effectExtent l="0" t="0" r="0" b="0"/>
            <wp:docPr id="14" name="Рисунок 14" descr="hello_html_m7d5bc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d5bc4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нерегулируемых перекрестках при движении </w:t>
      </w: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главной дороге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обгон разрешен.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6300" cy="3136900"/>
            <wp:effectExtent l="0" t="0" r="6350" b="6350"/>
            <wp:docPr id="15" name="Рисунок 15" descr="hello_html_1a17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a1746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Пример опасной ситуации при обгоне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нерегулируемых перекрестках: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3400" cy="2768600"/>
            <wp:effectExtent l="0" t="0" r="0" b="0"/>
            <wp:docPr id="16" name="Рисунок 16" descr="hello_html_m1fc92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fc92d7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Обгон в зоне перекрестка всегда связан с риском, даже если он не запрещен ПДД. На этом рисунке показана ситуация, в которой Вам обгон разрешен. Однако в данной ситуации такой маневр может быть очень опасным.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33900" cy="2895600"/>
            <wp:effectExtent l="0" t="0" r="0" b="0"/>
            <wp:docPr id="17" name="Рисунок 17" descr="hello_html_m1bbf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bbf52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вероятность того, что водитель грузовика, не заметив Вас, может начать поворачивать налево. В этом случае необходимо привлечь его внимание предупредительными сигналами.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Какими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сигналами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Обгон запрещен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пешеходных переходах при наличии на них пешеходов;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27700" cy="2679700"/>
            <wp:effectExtent l="0" t="0" r="6350" b="6350"/>
            <wp:docPr id="18" name="Рисунок 18" descr="hello_html_m25cea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5ceabb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Обгон запрещен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железнодорожных переездах и ближе 100 метров перед ними;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67300" cy="2260600"/>
            <wp:effectExtent l="0" t="0" r="0" b="6350"/>
            <wp:docPr id="19" name="Рисунок 19" descr="hello_html_20e22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0e22d6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Обгон запрещен</w:t>
      </w:r>
      <w:r w:rsidRPr="006811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на мостах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путепроводах, эстакадах и под ними, а также в тоннелях;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67300" cy="2730500"/>
            <wp:effectExtent l="0" t="0" r="0" b="0"/>
            <wp:docPr id="20" name="Рисунок 20" descr="hello_html_m3cc06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cc06ea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Обгон запрещен в конце подъема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1900" cy="2959100"/>
            <wp:effectExtent l="0" t="0" r="6350" b="0"/>
            <wp:docPr id="21" name="Рисунок 21" descr="hello_html_m1241c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241c55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запрещен обгон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 опасных поворотах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 других участках с ограниченной видимостью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78500" cy="2413000"/>
            <wp:effectExtent l="0" t="0" r="0" b="6350"/>
            <wp:docPr id="22" name="Рисунок 22" descr="hello_html_7e02c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7e02c45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Пример опасной ситуации при обгоне в конце подъема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46600" cy="2540000"/>
            <wp:effectExtent l="0" t="0" r="6350" b="0"/>
            <wp:docPr id="23" name="Рисунок 23" descr="hello_html_79cb7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79cb7fd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подъема ПДД неслучайно запрещают обгон, т. е. движение по встречной стороне дороги, потому что ситуация меняется молниеносно, а водитель, двигаясь в «мертвой» не просматриваемой зоне не может видеть что происходит на встречной полосе проезжей части.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92600" cy="3175000"/>
            <wp:effectExtent l="0" t="0" r="0" b="6350"/>
            <wp:docPr id="24" name="Рисунок 24" descr="hello_html_m1188d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188d7b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 из этого рисунка водители ТС попали в опаснейшую дорожно-транспортную ситуацию, а возможно и произойдет ДТП.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11.5. Опережение транспортных сре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проезде пешеходных переходов осуществляется с учетом требований пункта 14.2 Правил.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11.6. Если вне населенных пунктов обгон или опережение тихоходного транспортного средства, транспортного средства, перевозящего крупногабаритный груз, или транспортного, двигающегося со скоростью,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 превышающей 30 км/ч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затруднен, водитель такого транспортного средства должен принять как можно правее, а при необходимости остановиться, чтобы пропустить следующие за ним Т.С.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5700" cy="2578100"/>
            <wp:effectExtent l="0" t="0" r="0" b="0"/>
            <wp:docPr id="25" name="Рисунок 25" descr="hello_html_m6f4d5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6f4d561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numPr>
          <w:ilvl w:val="1"/>
          <w:numId w:val="7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встречный разъезд затруднен, водитель, на стороне которого имеется препятствие, должен уступить дорогу встречному Т.С.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46800" cy="2603500"/>
            <wp:effectExtent l="0" t="0" r="6350" b="6350"/>
            <wp:docPr id="26" name="Рисунок 26" descr="hello_html_m34650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46504f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при наличии препятствия на уклонах, обозначенных знаками 1.13 и 1.14 водитель Т.С., движущегося на спуск, должен уступить дорогу </w:t>
      </w:r>
      <w:proofErr w:type="spell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р-ву</w:t>
      </w:r>
      <w:proofErr w:type="spell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движущемуся на подъем.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00800" cy="2400300"/>
            <wp:effectExtent l="0" t="0" r="0" b="0"/>
            <wp:docPr id="27" name="Рисунок 27" descr="hello_html_6fe6d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fe6d1f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00800" cy="2844800"/>
            <wp:effectExtent l="0" t="0" r="0" b="0"/>
            <wp:docPr id="28" name="Рисунок 28" descr="hello_html_m5376f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5376fe3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Цифра на знаке показывает крутизну подъема или спуска дороги в процентах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(%), 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 она получена делением высоты подъема или спуска (А, в сантиметрах) на расстояние (Б, в метрах), на котором образовался уклон.</w:t>
      </w: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24600" cy="3644900"/>
            <wp:effectExtent l="0" t="0" r="0" b="0"/>
            <wp:docPr id="29" name="Рисунок 29" descr="hello_html_m4cf0c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cf0cef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ПЕРВИЧНОЕ ЗАКРЕПЛЕНИЕ ЗНАНИЙ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когда нужно совершить обгон? (Обгон можно начинать, убедившись в том, что между обгоняемым автомобилем и автомобилем, движущимся перед ним, имеется достаточное расстояние для выполнения маневра).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участок нужно выбирать для обгона? (Необходимо помнить, что для обгона нужно выбирать наиболее безопасный участок проезжей части).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алгоритм действий при обгоне? </w:t>
      </w:r>
      <w:proofErr w:type="gramStart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 выполнении обгона нужно соблюдать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обязательный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алгоритм действий:</w:t>
      </w:r>
      <w:proofErr w:type="gramEnd"/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О-С-М</w:t>
      </w: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(обзор-сигнал-маневр).</w:t>
      </w:r>
    </w:p>
    <w:p w:rsidR="00922C20" w:rsidRPr="006811D2" w:rsidRDefault="00922C20" w:rsidP="0092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основные моменты, которые должен знать каждый водитель при совершении обгона?</w:t>
      </w:r>
    </w:p>
    <w:p w:rsidR="00922C20" w:rsidRPr="006811D2" w:rsidRDefault="00922C20" w:rsidP="00922C20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выполнении обгона соблюдайте оптимальную разницу скоростей.</w:t>
      </w:r>
    </w:p>
    <w:p w:rsidR="00922C20" w:rsidRPr="006811D2" w:rsidRDefault="00922C20" w:rsidP="00922C20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Необходимо знать места, где обгон запрещен.</w:t>
      </w:r>
    </w:p>
    <w:p w:rsidR="00922C20" w:rsidRPr="006811D2" w:rsidRDefault="00922C20" w:rsidP="00922C20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Понимать и знать действия водителей, если встречный разъезд затруднен.</w:t>
      </w:r>
    </w:p>
    <w:p w:rsidR="00922C20" w:rsidRPr="006811D2" w:rsidRDefault="00922C20" w:rsidP="00922C2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C20" w:rsidRPr="006811D2" w:rsidRDefault="00922C20" w:rsidP="00922C20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ЗАКРЕПЛЕНИЕ НОВЫХ ЗНАНИЙ</w:t>
      </w:r>
    </w:p>
    <w:p w:rsidR="00922C20" w:rsidRPr="006811D2" w:rsidRDefault="00922C20" w:rsidP="00922C2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решение учащимися тестовых заданий по изученной теме. (Приложение 1)</w:t>
      </w:r>
    </w:p>
    <w:p w:rsidR="006F73A9" w:rsidRPr="006811D2" w:rsidRDefault="006F73A9" w:rsidP="00922C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B21643" w:rsidRPr="006811D2" w:rsidRDefault="00B21643" w:rsidP="00922C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B21643" w:rsidRDefault="00B21643" w:rsidP="00922C2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000000"/>
          <w:sz w:val="27"/>
          <w:szCs w:val="27"/>
          <w:lang w:eastAsia="ru-RU"/>
        </w:rPr>
      </w:pPr>
    </w:p>
    <w:p w:rsidR="006811D2" w:rsidRDefault="006811D2" w:rsidP="00922C2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000000"/>
          <w:sz w:val="27"/>
          <w:szCs w:val="27"/>
          <w:lang w:eastAsia="ru-RU"/>
        </w:rPr>
      </w:pPr>
    </w:p>
    <w:p w:rsidR="006811D2" w:rsidRDefault="006811D2" w:rsidP="006811D2">
      <w:pPr>
        <w:jc w:val="both"/>
        <w:rPr>
          <w:b/>
          <w:color w:val="FF0000"/>
        </w:rPr>
      </w:pPr>
      <w:r w:rsidRPr="00EE6410">
        <w:rPr>
          <w:b/>
          <w:color w:val="FF0000"/>
        </w:rPr>
        <w:lastRenderedPageBreak/>
        <w:t>НЕ ЗАБЫВАЙТЕ ПОДПИСЫВАТЬ СВОИ РАБОТЫ – Ф</w:t>
      </w:r>
      <w:r>
        <w:rPr>
          <w:b/>
          <w:color w:val="FF0000"/>
        </w:rPr>
        <w:t>АМИЛИЯ, ИМЯ И ГРУППА!</w:t>
      </w:r>
      <w:r w:rsidRPr="00EE6410">
        <w:rPr>
          <w:b/>
          <w:color w:val="FF0000"/>
        </w:rPr>
        <w:t xml:space="preserve"> </w:t>
      </w:r>
    </w:p>
    <w:p w:rsidR="006811D2" w:rsidRDefault="006811D2" w:rsidP="006811D2">
      <w:pPr>
        <w:jc w:val="both"/>
        <w:rPr>
          <w:b/>
          <w:lang w:val="tt-RU"/>
        </w:rPr>
      </w:pPr>
      <w:r w:rsidRPr="00EE6410">
        <w:rPr>
          <w:b/>
        </w:rPr>
        <w:t xml:space="preserve">Без </w:t>
      </w:r>
      <w:r>
        <w:rPr>
          <w:b/>
        </w:rPr>
        <w:t xml:space="preserve"> подписи работы приниматься не будут!!!</w:t>
      </w:r>
    </w:p>
    <w:p w:rsidR="006811D2" w:rsidRDefault="006811D2" w:rsidP="006811D2">
      <w:pPr>
        <w:jc w:val="both"/>
      </w:pPr>
      <w:r>
        <w:t xml:space="preserve">Ответить на вопросы в первом параграфе, ответить на вопросы теста по вариантам.  В теме письма указать ФИО, группу.  Ответы на тест и на вопросы присылать на почту </w:t>
      </w:r>
      <w:r w:rsidRPr="006811D2">
        <w:rPr>
          <w:rFonts w:ascii="Roboto" w:hAnsi="Roboto"/>
          <w:b/>
          <w:color w:val="FF0000"/>
          <w:sz w:val="21"/>
          <w:szCs w:val="21"/>
          <w:shd w:val="clear" w:color="auto" w:fill="FFFFFF"/>
        </w:rPr>
        <w:t>nabiev.karim.26@mail.ru</w:t>
      </w:r>
    </w:p>
    <w:p w:rsidR="006811D2" w:rsidRDefault="006811D2" w:rsidP="006811D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000000"/>
          <w:sz w:val="27"/>
          <w:szCs w:val="27"/>
          <w:lang w:eastAsia="ru-RU"/>
        </w:rPr>
      </w:pPr>
      <w:r w:rsidRPr="00C13554">
        <w:rPr>
          <w:u w:val="single"/>
        </w:rPr>
        <w:t xml:space="preserve">                                                  </w:t>
      </w:r>
    </w:p>
    <w:p w:rsidR="00922C20" w:rsidRPr="00922C20" w:rsidRDefault="00922C20" w:rsidP="00922C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22C20" w:rsidRPr="00922C20" w:rsidRDefault="00922C20" w:rsidP="00922C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Тестовые здания по теме «</w:t>
      </w:r>
      <w:r w:rsidRPr="00922C20">
        <w:rPr>
          <w:rFonts w:ascii="Arial" w:eastAsia="Times New Roman" w:hAnsi="Arial" w:cs="Arial"/>
          <w:b/>
          <w:bCs/>
          <w:caps/>
          <w:color w:val="000000"/>
          <w:sz w:val="27"/>
          <w:szCs w:val="27"/>
          <w:lang w:eastAsia="ru-RU"/>
        </w:rPr>
        <w:t>ОБГОН, ОПЕРЕЖЕНИЕ, ВСТРЕЧНЫЙ РАЗЪЕЗД»</w:t>
      </w:r>
    </w:p>
    <w:p w:rsidR="00922C20" w:rsidRPr="00922C20" w:rsidRDefault="00922C20" w:rsidP="00922C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22C20" w:rsidRPr="00922C20" w:rsidRDefault="00922C20" w:rsidP="00922C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Вариант 1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1.Какие требования предъявляются к водителю обгоняемого транспортного средства?</w:t>
      </w:r>
    </w:p>
    <w:p w:rsidR="00922C20" w:rsidRPr="00922C20" w:rsidRDefault="00922C20" w:rsidP="00922C20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Он должен уступить дорогу автомобилю, </w:t>
      </w:r>
      <w:proofErr w:type="spell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заверщающему</w:t>
      </w:r>
      <w:proofErr w:type="spell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обгон.</w:t>
      </w:r>
    </w:p>
    <w:p w:rsidR="00922C20" w:rsidRPr="00922C20" w:rsidRDefault="00922C20" w:rsidP="00922C20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не должен препятствовать обгону путем повышения скорости движения или иными действиями.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2.Запрещен ли обгон на мостах, путепроводах, эстакадах и под ними?</w:t>
      </w:r>
    </w:p>
    <w:p w:rsidR="00922C20" w:rsidRPr="00922C20" w:rsidRDefault="00922C20" w:rsidP="00922C20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только под мостами, путепроводами и эстакадами.</w:t>
      </w:r>
    </w:p>
    <w:p w:rsidR="00922C20" w:rsidRPr="00922C20" w:rsidRDefault="00922C20" w:rsidP="00922C20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Запрещен.</w:t>
      </w:r>
    </w:p>
    <w:p w:rsidR="00922C20" w:rsidRPr="00922C20" w:rsidRDefault="00922C20" w:rsidP="00922C20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Разрешен.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3.Разрешен ли обгон на регулируемых перекрестках?</w:t>
      </w:r>
    </w:p>
    <w:p w:rsidR="00922C20" w:rsidRPr="00922C20" w:rsidRDefault="00922C20" w:rsidP="00922C20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Разрешен.</w:t>
      </w:r>
    </w:p>
    <w:p w:rsidR="00922C20" w:rsidRPr="00922C20" w:rsidRDefault="00922C20" w:rsidP="00922C20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4.Разрешен ли обгон на перекрестках?</w:t>
      </w:r>
    </w:p>
    <w:p w:rsidR="00922C20" w:rsidRPr="00922C20" w:rsidRDefault="00922C20" w:rsidP="00922C20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Разрешен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только на нерегулируемых перекрестках.</w:t>
      </w:r>
    </w:p>
    <w:p w:rsidR="00922C20" w:rsidRPr="00922C20" w:rsidRDefault="00922C20" w:rsidP="00922C20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Разрешен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только на перекрестках неравнозначных дорог при движении по главной дороге.</w:t>
      </w:r>
    </w:p>
    <w:p w:rsidR="00922C20" w:rsidRPr="00922C20" w:rsidRDefault="00922C20" w:rsidP="00922C20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 всех случаях.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5.Разрешен ли обгон на подъеме?</w:t>
      </w:r>
    </w:p>
    <w:p w:rsidR="00922C20" w:rsidRPr="00922C20" w:rsidRDefault="00922C20" w:rsidP="00922C20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Запрещен.</w:t>
      </w:r>
    </w:p>
    <w:p w:rsidR="00922C20" w:rsidRPr="00922C20" w:rsidRDefault="00922C20" w:rsidP="00922C20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только в конце подъема.</w:t>
      </w:r>
    </w:p>
    <w:p w:rsidR="00922C20" w:rsidRPr="00922C20" w:rsidRDefault="00922C20" w:rsidP="00922C20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Разрешен.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6.Какие ТС разрешено обгонять в зоне действия знака 3.20. «Обгон запрещен»?</w:t>
      </w:r>
    </w:p>
    <w:p w:rsidR="00922C20" w:rsidRPr="00922C20" w:rsidRDefault="00922C20" w:rsidP="00922C20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Трактора.</w:t>
      </w:r>
    </w:p>
    <w:p w:rsidR="00922C20" w:rsidRPr="00922C20" w:rsidRDefault="00922C20" w:rsidP="00922C20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Грузовые автомобили свыше 3,5 т.</w:t>
      </w:r>
    </w:p>
    <w:p w:rsidR="00922C20" w:rsidRPr="00922C20" w:rsidRDefault="00922C20" w:rsidP="00922C20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Тихоходные транспортные средства.</w:t>
      </w:r>
    </w:p>
    <w:p w:rsidR="00922C20" w:rsidRPr="00922C20" w:rsidRDefault="00922C20" w:rsidP="00922C20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Все из </w:t>
      </w: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вышеперечисленных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22C20" w:rsidRPr="00922C20" w:rsidRDefault="00922C20" w:rsidP="00922C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22C20" w:rsidRPr="00922C20" w:rsidRDefault="00922C20" w:rsidP="00922C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Вариант 2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1.Водитель обгоняемого транспортного средства обязан:</w:t>
      </w:r>
    </w:p>
    <w:p w:rsidR="00922C20" w:rsidRPr="00922C20" w:rsidRDefault="00922C20" w:rsidP="00922C20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Снизить скорость.</w:t>
      </w:r>
    </w:p>
    <w:p w:rsidR="00922C20" w:rsidRPr="00922C20" w:rsidRDefault="00922C20" w:rsidP="00922C20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Двигаться с прежней или большей скоростью.</w:t>
      </w:r>
    </w:p>
    <w:p w:rsidR="00922C20" w:rsidRPr="00922C20" w:rsidRDefault="00922C20" w:rsidP="00922C20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Двигаться с прежней или меньшей скоростью.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2.Запрещен ли обгон на пешеходном переходе?</w:t>
      </w:r>
    </w:p>
    <w:p w:rsidR="00922C20" w:rsidRPr="00922C20" w:rsidRDefault="00922C20" w:rsidP="00922C20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только при наличии на нем пешеходов.</w:t>
      </w:r>
    </w:p>
    <w:p w:rsidR="00922C20" w:rsidRPr="00922C20" w:rsidRDefault="00922C20" w:rsidP="00922C20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 всех случаях.</w:t>
      </w:r>
    </w:p>
    <w:p w:rsidR="00922C20" w:rsidRPr="00922C20" w:rsidRDefault="00922C20" w:rsidP="00922C20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запрещен.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3.Запрещен ли обгон в тоннелях?</w:t>
      </w:r>
    </w:p>
    <w:p w:rsidR="00922C20" w:rsidRPr="00922C20" w:rsidRDefault="00922C20" w:rsidP="00922C20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запрещен.</w:t>
      </w:r>
    </w:p>
    <w:p w:rsidR="00922C20" w:rsidRPr="00922C20" w:rsidRDefault="00922C20" w:rsidP="00922C20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Запрещен.</w:t>
      </w:r>
    </w:p>
    <w:p w:rsidR="00922C20" w:rsidRPr="00922C20" w:rsidRDefault="00922C20" w:rsidP="00922C20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Запрещен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если нет искусственного освещения</w:t>
      </w:r>
      <w:r w:rsidRPr="00922C2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4.Какие ограничения, относящиеся к обгону, действуют на железнодорожных переездах и вблизи них?</w:t>
      </w:r>
    </w:p>
    <w:p w:rsidR="00922C20" w:rsidRPr="00922C20" w:rsidRDefault="00922C20" w:rsidP="00922C20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Обгон запрещен только на переезде.</w:t>
      </w:r>
    </w:p>
    <w:p w:rsidR="00922C20" w:rsidRPr="00922C20" w:rsidRDefault="00922C20" w:rsidP="00922C20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Обгон запрещен на переезде и на расстоянии 100м. до него.</w:t>
      </w:r>
    </w:p>
    <w:p w:rsidR="00922C20" w:rsidRPr="00922C20" w:rsidRDefault="00922C20" w:rsidP="00922C20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Обгон запрещен на переезде и на расстоянии 100 м. до и после него.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5.В каком случае Вы можете начать обгон, если такой маневр на данном участке дороги не запрещен?</w:t>
      </w:r>
    </w:p>
    <w:p w:rsidR="00922C20" w:rsidRPr="00922C20" w:rsidRDefault="00922C20" w:rsidP="00922C20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Только если полоса встречного движения свободна на достаточном для обгона расстоянии.</w:t>
      </w:r>
    </w:p>
    <w:p w:rsidR="00922C20" w:rsidRPr="00922C20" w:rsidRDefault="00922C20" w:rsidP="00922C20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Только если Вас никто не обгоняет.</w:t>
      </w:r>
    </w:p>
    <w:p w:rsidR="00922C20" w:rsidRPr="00922C20" w:rsidRDefault="00922C20" w:rsidP="00922C20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случае</w:t>
      </w:r>
      <w:proofErr w:type="gramStart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если выполнены оба условия.</w:t>
      </w:r>
    </w:p>
    <w:p w:rsidR="00922C20" w:rsidRPr="00922C20" w:rsidRDefault="00922C20" w:rsidP="00922C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6.Какие ТС разрешено обгонять в зоне действия знака 3.20. «Обгон запрещен»?</w:t>
      </w:r>
    </w:p>
    <w:p w:rsidR="00922C20" w:rsidRPr="00922C20" w:rsidRDefault="00922C20" w:rsidP="00922C20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Мопеды.</w:t>
      </w:r>
    </w:p>
    <w:p w:rsidR="00922C20" w:rsidRPr="00922C20" w:rsidRDefault="00922C20" w:rsidP="00922C20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Автобусы среднего класса.</w:t>
      </w:r>
    </w:p>
    <w:p w:rsidR="00922C20" w:rsidRPr="00922C20" w:rsidRDefault="00922C20" w:rsidP="00922C20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C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Трактора.</w:t>
      </w:r>
    </w:p>
    <w:p w:rsidR="00D37791" w:rsidRDefault="00D37791"/>
    <w:sectPr w:rsidR="00D37791" w:rsidSect="00AA4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787B"/>
    <w:multiLevelType w:val="multilevel"/>
    <w:tmpl w:val="8E8027B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7D6040"/>
    <w:multiLevelType w:val="multilevel"/>
    <w:tmpl w:val="A7CE2D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E5EE8"/>
    <w:multiLevelType w:val="multilevel"/>
    <w:tmpl w:val="80F80E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E6C6712"/>
    <w:multiLevelType w:val="multilevel"/>
    <w:tmpl w:val="B37C1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6172C9"/>
    <w:multiLevelType w:val="multilevel"/>
    <w:tmpl w:val="9BE8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7D5549"/>
    <w:multiLevelType w:val="multilevel"/>
    <w:tmpl w:val="26BE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073BDD"/>
    <w:multiLevelType w:val="multilevel"/>
    <w:tmpl w:val="9A0086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4B2174"/>
    <w:multiLevelType w:val="multilevel"/>
    <w:tmpl w:val="3E2A1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5D2494"/>
    <w:multiLevelType w:val="multilevel"/>
    <w:tmpl w:val="E14A4EA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33807C31"/>
    <w:multiLevelType w:val="hybridMultilevel"/>
    <w:tmpl w:val="3858E6F6"/>
    <w:lvl w:ilvl="0" w:tplc="3B58F7A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130A1"/>
    <w:multiLevelType w:val="multilevel"/>
    <w:tmpl w:val="9C7A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46316B"/>
    <w:multiLevelType w:val="multilevel"/>
    <w:tmpl w:val="149AA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401993"/>
    <w:multiLevelType w:val="multilevel"/>
    <w:tmpl w:val="A42EE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B3395C"/>
    <w:multiLevelType w:val="multilevel"/>
    <w:tmpl w:val="71AC61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40"/>
    <w:multiLevelType w:val="multilevel"/>
    <w:tmpl w:val="5CB64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A63044"/>
    <w:multiLevelType w:val="multilevel"/>
    <w:tmpl w:val="97AAD5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BA5439"/>
    <w:multiLevelType w:val="multilevel"/>
    <w:tmpl w:val="8EAC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1445DA"/>
    <w:multiLevelType w:val="multilevel"/>
    <w:tmpl w:val="DE0C0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FF45DF"/>
    <w:multiLevelType w:val="multilevel"/>
    <w:tmpl w:val="97BA4F5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FF5454"/>
    <w:multiLevelType w:val="multilevel"/>
    <w:tmpl w:val="CCAC7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2106E6"/>
    <w:multiLevelType w:val="multilevel"/>
    <w:tmpl w:val="9E86F15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C71D1E"/>
    <w:multiLevelType w:val="multilevel"/>
    <w:tmpl w:val="6D6E7B3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9008A4"/>
    <w:multiLevelType w:val="multilevel"/>
    <w:tmpl w:val="4D68F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951CCD"/>
    <w:multiLevelType w:val="multilevel"/>
    <w:tmpl w:val="3AF63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E63926"/>
    <w:multiLevelType w:val="multilevel"/>
    <w:tmpl w:val="2E3C0F8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7C103F1A"/>
    <w:multiLevelType w:val="multilevel"/>
    <w:tmpl w:val="F3024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B2688C"/>
    <w:multiLevelType w:val="multilevel"/>
    <w:tmpl w:val="24948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DC207A"/>
    <w:multiLevelType w:val="multilevel"/>
    <w:tmpl w:val="29424B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117DE8"/>
    <w:multiLevelType w:val="multilevel"/>
    <w:tmpl w:val="08E6A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0"/>
  </w:num>
  <w:num w:numId="7">
    <w:abstractNumId w:val="20"/>
  </w:num>
  <w:num w:numId="8">
    <w:abstractNumId w:val="27"/>
  </w:num>
  <w:num w:numId="9">
    <w:abstractNumId w:val="16"/>
  </w:num>
  <w:num w:numId="10">
    <w:abstractNumId w:val="13"/>
  </w:num>
  <w:num w:numId="11">
    <w:abstractNumId w:val="24"/>
  </w:num>
  <w:num w:numId="12">
    <w:abstractNumId w:val="6"/>
  </w:num>
  <w:num w:numId="13">
    <w:abstractNumId w:val="21"/>
  </w:num>
  <w:num w:numId="14">
    <w:abstractNumId w:val="18"/>
  </w:num>
  <w:num w:numId="15">
    <w:abstractNumId w:val="4"/>
  </w:num>
  <w:num w:numId="16">
    <w:abstractNumId w:val="15"/>
  </w:num>
  <w:num w:numId="17">
    <w:abstractNumId w:val="5"/>
  </w:num>
  <w:num w:numId="18">
    <w:abstractNumId w:val="23"/>
  </w:num>
  <w:num w:numId="19">
    <w:abstractNumId w:val="7"/>
  </w:num>
  <w:num w:numId="20">
    <w:abstractNumId w:val="25"/>
  </w:num>
  <w:num w:numId="21">
    <w:abstractNumId w:val="11"/>
  </w:num>
  <w:num w:numId="22">
    <w:abstractNumId w:val="26"/>
  </w:num>
  <w:num w:numId="23">
    <w:abstractNumId w:val="3"/>
  </w:num>
  <w:num w:numId="24">
    <w:abstractNumId w:val="22"/>
  </w:num>
  <w:num w:numId="25">
    <w:abstractNumId w:val="12"/>
  </w:num>
  <w:num w:numId="26">
    <w:abstractNumId w:val="17"/>
  </w:num>
  <w:num w:numId="27">
    <w:abstractNumId w:val="19"/>
  </w:num>
  <w:num w:numId="28">
    <w:abstractNumId w:val="1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70"/>
    <w:rsid w:val="003E4E0F"/>
    <w:rsid w:val="006811D2"/>
    <w:rsid w:val="006F73A9"/>
    <w:rsid w:val="00727F70"/>
    <w:rsid w:val="008A65A0"/>
    <w:rsid w:val="00922C20"/>
    <w:rsid w:val="00AA4F77"/>
    <w:rsid w:val="00B21643"/>
    <w:rsid w:val="00B74F40"/>
    <w:rsid w:val="00B8175D"/>
    <w:rsid w:val="00CD505D"/>
    <w:rsid w:val="00D37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C2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81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811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C2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81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81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2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kab317</dc:creator>
  <cp:lastModifiedBy>User22</cp:lastModifiedBy>
  <cp:revision>2</cp:revision>
  <dcterms:created xsi:type="dcterms:W3CDTF">2020-03-23T14:20:00Z</dcterms:created>
  <dcterms:modified xsi:type="dcterms:W3CDTF">2020-03-23T14:20:00Z</dcterms:modified>
</cp:coreProperties>
</file>