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F0" w:rsidRPr="004167F0" w:rsidRDefault="004167F0" w:rsidP="00CE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67F0">
        <w:rPr>
          <w:rFonts w:ascii="Times New Roman" w:hAnsi="Times New Roman" w:cs="Times New Roman"/>
          <w:b/>
          <w:sz w:val="28"/>
          <w:szCs w:val="28"/>
        </w:rPr>
        <w:t>На 25 марта</w:t>
      </w:r>
    </w:p>
    <w:p w:rsidR="00CE4E5E" w:rsidRPr="00AE094E" w:rsidRDefault="00CE4E5E" w:rsidP="00CE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E094E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ОП</w:t>
      </w:r>
    </w:p>
    <w:p w:rsidR="00CE4E5E" w:rsidRDefault="00CE4E5E" w:rsidP="00CE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    1                            Группа ОП-199-1</w:t>
      </w:r>
    </w:p>
    <w:p w:rsidR="00CE4E5E" w:rsidRDefault="00CE4E5E" w:rsidP="00CE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CE4E5E" w:rsidRDefault="00CE4E5E" w:rsidP="00CE4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CE4E5E" w:rsidRDefault="00CE4E5E">
      <w:pPr>
        <w:rPr>
          <w:rFonts w:ascii="Times New Roman" w:hAnsi="Times New Roman" w:cs="Times New Roman"/>
          <w:sz w:val="24"/>
          <w:szCs w:val="24"/>
        </w:rPr>
      </w:pPr>
    </w:p>
    <w:p w:rsidR="00496EC4" w:rsidRPr="004167F0" w:rsidRDefault="00162111" w:rsidP="00416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7F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E4E5E" w:rsidRPr="004167F0">
        <w:rPr>
          <w:rFonts w:ascii="Times New Roman" w:hAnsi="Times New Roman" w:cs="Times New Roman"/>
          <w:b/>
          <w:sz w:val="28"/>
          <w:szCs w:val="28"/>
        </w:rPr>
        <w:t>Боевые традиции Вооруженных Сил России. Ритуалы Вооруженных Сил Российской Федерации.</w:t>
      </w:r>
    </w:p>
    <w:p w:rsidR="004167F0" w:rsidRDefault="004167F0" w:rsidP="004167F0">
      <w:pPr>
        <w:tabs>
          <w:tab w:val="center" w:pos="4677"/>
          <w:tab w:val="left" w:pos="70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2A">
        <w:rPr>
          <w:rFonts w:ascii="Times New Roman" w:hAnsi="Times New Roman" w:cs="Times New Roman"/>
          <w:b/>
          <w:sz w:val="28"/>
          <w:szCs w:val="28"/>
        </w:rPr>
        <w:t>Боевые традиции ВС России</w:t>
      </w:r>
    </w:p>
    <w:p w:rsidR="004167F0" w:rsidRPr="00291C2A" w:rsidRDefault="004167F0" w:rsidP="004167F0">
      <w:pPr>
        <w:tabs>
          <w:tab w:val="center" w:pos="4677"/>
          <w:tab w:val="left" w:pos="703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Боевые традиции российских Вооруженных сил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это исторически сложившиеся в армии и на флоте, передающиеся из поколения в поколение правила, обычаи и нормы поведения военнослужащих, связанные с выполнением боевых задач и несением воинской службы.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Вооруженные силы каждого государства мира имеют свои боевые традиции. Их содержание определяется историческими условиями формирования, государственным и общественным строем страны, характером и предназначением вооруженных сил.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Воинские традиции далеко не однородны. Одни из них являются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общими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всех вооруженных сил, другие присущи определенному роду или виду войск, третьи характерны для той или иной воинской профессии. На формирование и проявление воинских традиций также влияют условия деятельности воинских коллективов, отношения складывающиеся в них.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воинские традиции подразделяются:</w:t>
      </w:r>
    </w:p>
    <w:p w:rsidR="004167F0" w:rsidRPr="004167F0" w:rsidRDefault="004167F0" w:rsidP="004167F0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степени общности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на общие (характерные для всех Вооруженных сил) и частные (характерные для определенного вида Вооруженных сил, рода войск и т.д.);</w:t>
      </w:r>
    </w:p>
    <w:p w:rsidR="004167F0" w:rsidRPr="004167F0" w:rsidRDefault="004167F0" w:rsidP="004167F0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степени устойчивости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устоявшиеся, отмирающие и возрождающиеся;</w:t>
      </w:r>
    </w:p>
    <w:p w:rsidR="004167F0" w:rsidRPr="004167F0" w:rsidRDefault="004167F0" w:rsidP="004167F0">
      <w:pPr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степени общественной значимости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боевые, </w:t>
      </w:r>
      <w:proofErr w:type="spell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ратно-трудовые</w:t>
      </w:r>
      <w:proofErr w:type="spell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воинского быта.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Наиболее значимыми среди воинских традиций являются боевые, так как именно они определяют поведение воинов и воинских коллективов в ходе боевых действий или в условиях, приближенных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боевым.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боевым традициям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воинов российских Вооруженных сил относятся:</w:t>
      </w:r>
    </w:p>
    <w:p w:rsidR="004167F0" w:rsidRPr="004167F0" w:rsidRDefault="004167F0" w:rsidP="004167F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беззаветная преданность Родине и постоянная готовность к ее защите;</w:t>
      </w:r>
    </w:p>
    <w:p w:rsidR="004167F0" w:rsidRPr="004167F0" w:rsidRDefault="004167F0" w:rsidP="004167F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верность воинской присяге и воинскому долгу, умение стойко переносить трудности военной службы;</w:t>
      </w:r>
    </w:p>
    <w:p w:rsidR="004167F0" w:rsidRPr="004167F0" w:rsidRDefault="004167F0" w:rsidP="004167F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любовь к своей части, кораблю, воинской специальности;</w:t>
      </w:r>
    </w:p>
    <w:p w:rsidR="004167F0" w:rsidRPr="004167F0" w:rsidRDefault="004167F0" w:rsidP="004167F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верность боевому знамени части, военно-морскому флагу корабля;</w:t>
      </w:r>
    </w:p>
    <w:p w:rsidR="004167F0" w:rsidRPr="004167F0" w:rsidRDefault="004167F0" w:rsidP="004167F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войсковое товарищество и коллективизм;</w:t>
      </w:r>
    </w:p>
    <w:p w:rsidR="004167F0" w:rsidRPr="004167F0" w:rsidRDefault="004167F0" w:rsidP="004167F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уважение к командиру и защита его в бою;</w:t>
      </w:r>
    </w:p>
    <w:p w:rsidR="004167F0" w:rsidRPr="004167F0" w:rsidRDefault="004167F0" w:rsidP="004167F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гуманное отношение к поверженному врагу, населению зарубежных стран и пленным;</w:t>
      </w:r>
    </w:p>
    <w:p w:rsidR="004167F0" w:rsidRPr="004167F0" w:rsidRDefault="004167F0" w:rsidP="004167F0">
      <w:pPr>
        <w:numPr>
          <w:ilvl w:val="0"/>
          <w:numId w:val="2"/>
        </w:numPr>
        <w:tabs>
          <w:tab w:val="clear" w:pos="360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 стремление к овладению военно-профессиональными знаниями, совершенствование своей выучки и воинского мастерства, высокая бдительность, поддержание постоянной боевой готовности своей части, корабля.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тяжелых испытаниях родилась и крепла основополагающая традиция — любовь к своему Отечеству, постоянная готовность выступить на его защиту. На Руси исстари ненавидели захватчиков, врагов Отечества, презирали изменников и предателей. «Любить Родину — значит быть непримиримым к ее врагам» — эта истина пронесена через века.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Измена Родине — тяжелое преступление, которое никогда не может быть искуплено. Презрение к предателю в людской памяти остается навсегда. Даже его родные и близкие покрываются позором этого преступления; не в силах вынести осуждающие взгляды соседей, земляков, они часто меняют место жительства. В настоящее время измена Родине (государственная измена) считается уголовным преступлением и карается по закону.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Патриотизм русских воинов проявлялся и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проявляется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в верности присяге и воинскому долгу, в храбрости в бою.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Начиная с Петровской эпохи принцип наименования полков по месту их формирования или длительной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дислокации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становится твердым правилом Русской армии. Эти наименования, освещенные огнем боев, со временем стали символами воинской славы. Позднее появилась еще одна традиция — присваивать воинским единицам имена прославивших их полководцев или особо отличившихся бойцов.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Исключительно важными традициями армии и флота всегда были войсковое товарищество и коллективизм. Еще со времен Суворова главной заповедью российского солдата стало крылатое выражение: «Сам погибай, а товарища выручай». Трудно переоценить значение фронтовой дружбы — она действительно крепкая. В этом сумело убедиться не одно поколение солдат и матросов, в том числе наших современников. Защита командира в бою всегда считалась высшим проявлением войскового товарищества. История свидетельствует о многих примерах героических действий по спасению командиров в боевой обстановке.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в российской армии, но и во всех армиях мира присутствует традиция бережно сохранять память о павших героях. В пламени Вечного огня, величественных мемориалах и скромных обелисках, в произведениях литературы и искусства, но главное — в сердцах потомков навсегда сохранится образ тех, кто первым поднимался в атаку, кто стоял насмерть на поле боя, кто не сломился под пытками и не выдал военной тайны. Боевые традиции имеют огромное значение для поддержания морально-психологического климата внутри каждого коллектива. Поэтому неслучайно, что многие нравственные нормы, лежащие в основе традиций, закреплены в военной присяге и воинских уставах. В результате традиции становятся не только морально необходимыми, но и юридически обязательными.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верным боевым традициям для каждого солдата или матроса означает:</w:t>
      </w:r>
    </w:p>
    <w:p w:rsidR="004167F0" w:rsidRPr="004167F0" w:rsidRDefault="004167F0" w:rsidP="004167F0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точно соблюдать требования законов, военной присяги, уставов, приказов и распоряжений;</w:t>
      </w:r>
    </w:p>
    <w:p w:rsidR="004167F0" w:rsidRPr="004167F0" w:rsidRDefault="004167F0" w:rsidP="004167F0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готовым вступить в бой и выполнить свой долг;</w:t>
      </w:r>
    </w:p>
    <w:p w:rsidR="004167F0" w:rsidRPr="004167F0" w:rsidRDefault="004167F0" w:rsidP="004167F0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настойчиво совершенствовать боевое мастерство, умело владеть оружием и боевой техникой;</w:t>
      </w:r>
    </w:p>
    <w:p w:rsidR="004167F0" w:rsidRPr="004167F0" w:rsidRDefault="004167F0" w:rsidP="004167F0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умело действовать в обстановке, приближенной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боевой, на учениях и маневрах, в полетах, морских и океанских походах;</w:t>
      </w:r>
    </w:p>
    <w:p w:rsidR="004167F0" w:rsidRPr="004167F0" w:rsidRDefault="004167F0" w:rsidP="004167F0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 хранить военную и государственную тайну, проявлять бдительность;</w:t>
      </w:r>
    </w:p>
    <w:p w:rsidR="004167F0" w:rsidRPr="004167F0" w:rsidRDefault="004167F0" w:rsidP="004167F0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дорожить дружбой и войсковым товариществом;</w:t>
      </w:r>
    </w:p>
    <w:p w:rsidR="004167F0" w:rsidRPr="004167F0" w:rsidRDefault="004167F0" w:rsidP="004167F0">
      <w:pPr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командирам в укреплении воинской дисциплины, поддержании организованности и порядка, в сплочении воинского коллектива.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развитии традиций большую роль играет преемственность поколений. Без того ценного, что накоплено предшествующими поколениями, новое поколение обойтись не может. Более того, перенимание опыта старших, опора на все лучшее, что в нем есть, развитие и обогащение этого опыта — обязательное условие благополучия любого общества.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Честь — это нравственные внутренние качества и принципы воина (воинского коллектива), характеризующие его поведение, отношение к выполнению воинского долга. Требования воинской чести, относящиеся к выполнению воинского долга, закреплены в военной присяге и общевоинских уставах и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моральной имеют правовую основу. В Уставе внутренней службы Вооруженных сил записано: «Военнослужащий должен с достоинством нести высокое звание защитника Российской Федерации, дорожить честью и боевой славой Вооруженных сил, своей воинской части и честью своего воинского звания. Символом воинской части является боевое знамя».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Почитание воинского знамени, верность ему, сохранение его в бою относится к числу наиболее давних традиций русской армии и флота. Знамя 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объединяло и вдохновляло бойцов, придавало им организованность и силу. Традиция поклонения боевому знамени пронесена через века и свято чтится сегодня.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для самоконтроля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Какие виды воинских традиций различают в российской армии?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Перечислите боевые традиции воинов российских Вооруженных сил.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3.Что означает для каждого солдата или матроса быть верным боевым традициям?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Приведите известные вам исторические примеры воинских традиций.</w:t>
      </w:r>
    </w:p>
    <w:p w:rsidR="004167F0" w:rsidRPr="004167F0" w:rsidRDefault="004167F0" w:rsidP="004167F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Ритуалы Вооруженных сил Российской Федерации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формировании облика воина-патриота важную роль играют воинские ритуалы. Воинские ритуалы — это торжественные церемонии, эмоционально выражающие смысл и содержание традиций, связанных с важнейшими событиями в жизни общества; особая форма социального общения, в которой находят отражение мировоззрение определенных социальных групп или общества в целом, а также нравственные идеалы. Ритуалы возникают на основе народного опыта, в котором на первый план выступает наглядно-чувственная эстетическая сторона. Испытывая воздействие политики, права, нравственности и других институтов, ритуалы не поглощаются ими, а, в свою очередь, влияют на общественное настроение, общественное мнение и в определенной степени на другие формы общественного сознания.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Ритуал принятия военной клятвы на верность царю и Отечеству впервые закреплен в русском воинском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«Уставе ратных, пушечных и других дел, касающихся до военной науки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(1607 г.). «Каждый военный человек, — говорилось в нем, — должен приводиться к крестному целованию — приносить присягу,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служить и всем в послушании и покорении быть».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Запись, по которой служилый человек приносил клятву в присутствии священника, называлась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крестоцеловалъной</w:t>
      </w:r>
      <w:proofErr w:type="spellEnd"/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подкрестной</w:t>
      </w:r>
      <w:proofErr w:type="spellEnd"/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Религиозная вера служила гарантом исполнения данных обязательств.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Разновидностью служебной присяги являлась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поручная запись.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предусматривала письменные гарантии какого- либо лица, в том числе родственника,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рекрутируемого. Таким образом, устанавливалась моральная ответственность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дающего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клятву перед своим поручителем.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времена Петра I воины клялись «служить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послушно; во всем поступать так, как честному, верному, послушному, храброму и неторопливому солдату быть надлежит». По воинскому уставу присяга приносилась «при полку или роте, при распущенном знамени». Присягающий обязан был, произнося те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исяги, «положить левую руку на Евангелие, а правую руку поднять вверх с простертыми двумя большими перстами». Обязательным было целование Евангелия. Присягающие подписывали индивидуальные клятвенные обещания, или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присяжные листы.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Ритуал принятия военной присяги периодически изменялся, но в основе своей сохранился до 1917 г. Рекрут всегда клялся, что он будет «служить верою и правдою государю Императору, Его Наследнику и Отечеству». После 1917 г. принятие военной присяги инициировалось самими красноармейцами. Например, в отрядах Красной гвардии Замоскворецкого района Москвы принималась присяга следующего содержания: «Я, нижеподписавшийся, обязуюсь беспрекословно исполнять все распоряжения Совета Народных Комиссаров и лиц, поставленных им, строго сохранять дисциплину во время исполнения служебных обязанностей, беспрекословно подчиняться приказаниям товарищей инструкторо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командиров, назначенных Советами, бережно относиться ко всем предметам обмундирования, снаряжения и вооружения, помня, что это все наше народное достояние...».</w:t>
      </w:r>
    </w:p>
    <w:p w:rsidR="004167F0" w:rsidRPr="004167F0" w:rsidRDefault="004167F0" w:rsidP="004167F0">
      <w:pPr>
        <w:tabs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 первых «красных присяг» были неодинаковы, но смысл — един: сражаться за дело революции мужественно и стойко, до последней капли крови.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1918 г. был утвержден общий для всей армии те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исяги под названием «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Формула торжественного обещания». 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марте 1922 г. 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ВЦИК принял постановление о приведении к присяге всего личного состава армии и флота. В этом постановлении говорилось, что революционное торжественное обещание («красная присяга») должно стать для каждого гражданина, принимающего на себя высокое звание воина Красной армии, «торжественным выражением обязательств перед рабоче-крестьянской Республикой Советов и ее правительством». Был установлен единый день приведения бойцов к присяге — 1 мая, а также одинаковый порядок ее принятия. Присяга принималась коллективно, в строю. Представитель центральной или местной власти, уполномоченный для приведения к присяге, кратко разъяснял ее сущность и громко зачитывал текст. Военнослужащие повторяли вслух каждое слово. Этот порядок существовал до 1939 г., когда Президиум Верховного Совета СССР утвердил новый текст военной присяги в соответствии с принятой в 1936 г. Конституцией СССР. Одновременно было утверждено и новое</w:t>
      </w:r>
      <w:r w:rsidRPr="004167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Положение о порядке принятия присяги.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этого времени воины армии и флота принимают военную присягу индивидуально и скрепляют ее собственноручной подписью.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последующее время в те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исяги вносились некоторые изменения, но смысл ее оставался прежним.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ныне действующей</w:t>
      </w:r>
      <w:r w:rsidRPr="004167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военной присяги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 Федеральным законом</w:t>
      </w:r>
      <w:proofErr w:type="gramStart"/>
      <w:r w:rsidRPr="00416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</w:t>
      </w:r>
      <w:proofErr w:type="gramEnd"/>
      <w:r w:rsidRPr="00416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воинской обязанности и военной службе».</w:t>
      </w:r>
    </w:p>
    <w:p w:rsidR="004167F0" w:rsidRPr="004167F0" w:rsidRDefault="004167F0" w:rsidP="004167F0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Военная присяга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(фамилия, имя, отчество) торжественно присягаю на верность своему Отечеству — Российской Федерации.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Клянусь свято соблюдать Конституцию Российской Федерации, строго выполнять требования воинских уставов, приказы командиров и начальников.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Клянусь достойно исполнять воинский долг, мужественно защищать свободу, независимость и конституционный строй России, народ и Отечество».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Принятие присяги — событие не обычное, не рядовое. Поговорите с любым военнослужащим, и он вспомнит день и час, когда давал клятву на верность Родине.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Известный писатель Валентин Пикуль принимал присягу четырнадцатилетним юнгой в декабре 1942 г. на Соловках. Через 45 лет он так описывал этот день: «Это было огромнейшим событием в нашей жизни, оставившим в ней глубокий след. Сегодня смотришь иной раз по телевизору, как принимают присягу. Родители приезжают, оркестр исполняет праздничный туш. Ничего этого у нас не было. Застывший лес, шинель, ботинки разваливаются, руки без перчаток. И вот берешь рукавом шинели винтовку ледяную, промерзшую, и даешь присягу. Вроде буднично, не романтично, даже грубо как-то. Но все это было нами до глубины души прочувствовано. Присяга давалась в сложных условиях, и никакой папа, никакая мама, никакая бабушка не смотрели в этот момент на нас. Мы были наедине друг с другом — мы и присяга. И хором, я помню, мы ее не читали. Каждый произносил присягу сам. И этой, единственной в жизни, клятве мы верны по сей день».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приведение к присяге происходит следующим образом. В назначенное время воинская часть выстраивается в пешем строю, форма одежды — парадная. В руках у военнослужащих оружие. 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Приводящиеся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присяге стоят в первых шеренгах. Командир воинской части в краткой речи напоминает им значение военной присяги и той почетной обязанности, которая возлагается на них. Затем он отдает команду «Вольно» и приказывает командирам подразделений приступить к торжественному мероприятию. Командиры подразделений поочередно вызывают из строя военнослужащих, приводимых к присяге. Каждый из них читает вслух перед строем те</w:t>
      </w:r>
      <w:proofErr w:type="gramStart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пр</w:t>
      </w:r>
      <w:proofErr w:type="gramEnd"/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исяги, после чего собственноручно расписывается в специальном списке (акте) и становится на свое место в строю. По окончании церемонии оркестр исполняет Государственный гимн. В военном билете </w:t>
      </w: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военнослужащего делается отметка: «К военной присяге приведен (число, месяц, год)».</w:t>
      </w:r>
    </w:p>
    <w:p w:rsidR="004167F0" w:rsidRPr="004167F0" w:rsidRDefault="004167F0" w:rsidP="004167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Приведение к военной присяге может проводиться в исторических местах, у братских могил героев, павших за свободу и независимость Родины. День приведения к военной присяге является для данной части праздничным. Выполнение требований военной присяги представляет собой служебную обязанность для каждого солдата и является делом его совести и чести. Нарушение присяги всегда считалось преступлением и строго каралось законом. Уголовной или другой ответственности за отказ давать присягу в российском законодательстве не предусмотрено. Однако за нарушение уставов и приказов командиров (что юридически может рассматриваться как нарушение присяги) полагается дисциплинарное или даже уголовное наказание как за военное преступление.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для самоконтроля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 понимается под воинскими ритуалами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развивалась церемония принятия военной присяги в истории Вооруженных сил России?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Какова роль военной присяги в воинской службе?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 звучит текст современной военной присяги?</w:t>
      </w: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67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Предусмотрены ли наказания за отказ дать присягу или за нарушение присяги?</w:t>
      </w:r>
    </w:p>
    <w:p w:rsidR="004167F0" w:rsidRPr="004167F0" w:rsidRDefault="004167F0" w:rsidP="00416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5" w:history="1"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</w:rPr>
          <w:t>_58@</w:t>
        </w:r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F618F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1 апреля. Просьба друг у друга не списывать буду снижать оценки.</w:t>
      </w:r>
      <w:bookmarkStart w:id="0" w:name="_GoBack"/>
      <w:bookmarkEnd w:id="0"/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7F0" w:rsidRPr="004167F0" w:rsidRDefault="004167F0" w:rsidP="004167F0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7F0" w:rsidRPr="004167F0" w:rsidRDefault="004167F0">
      <w:pPr>
        <w:rPr>
          <w:color w:val="000000" w:themeColor="text1"/>
        </w:rPr>
      </w:pPr>
    </w:p>
    <w:sectPr w:rsidR="004167F0" w:rsidRPr="004167F0" w:rsidSect="00F3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E6B"/>
    <w:multiLevelType w:val="multilevel"/>
    <w:tmpl w:val="34728A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>
    <w:nsid w:val="366C1220"/>
    <w:multiLevelType w:val="multilevel"/>
    <w:tmpl w:val="FE187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F0FA4"/>
    <w:multiLevelType w:val="multilevel"/>
    <w:tmpl w:val="5F1E7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C7"/>
    <w:rsid w:val="00162111"/>
    <w:rsid w:val="004167F0"/>
    <w:rsid w:val="00496EC4"/>
    <w:rsid w:val="00B00028"/>
    <w:rsid w:val="00CE4E5E"/>
    <w:rsid w:val="00F30F85"/>
    <w:rsid w:val="00FD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7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zhe_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2267</Words>
  <Characters>12927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su_ksa</cp:lastModifiedBy>
  <cp:revision>2</cp:revision>
  <dcterms:created xsi:type="dcterms:W3CDTF">2020-03-23T18:35:00Z</dcterms:created>
  <dcterms:modified xsi:type="dcterms:W3CDTF">2020-03-23T18:35:00Z</dcterms:modified>
</cp:coreProperties>
</file>