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DA" w:rsidRDefault="00BC42DA" w:rsidP="00BC42DA">
      <w:pPr>
        <w:pStyle w:val="a3"/>
        <w:rPr>
          <w:b/>
          <w:iCs/>
        </w:rPr>
      </w:pPr>
      <w:bookmarkStart w:id="0" w:name="_GoBack"/>
      <w:bookmarkEnd w:id="0"/>
      <w:r>
        <w:rPr>
          <w:b/>
          <w:bCs/>
          <w:color w:val="000000"/>
        </w:rPr>
        <w:t xml:space="preserve">Профессия: </w:t>
      </w:r>
      <w:r>
        <w:rPr>
          <w:b/>
          <w:iCs/>
        </w:rPr>
        <w:t xml:space="preserve">23.01.03 « Автомеханик »  </w:t>
      </w:r>
    </w:p>
    <w:p w:rsidR="00BC42DA" w:rsidRDefault="00BC42DA" w:rsidP="00BC42DA">
      <w:pPr>
        <w:pStyle w:val="a3"/>
        <w:rPr>
          <w:b/>
          <w:u w:val="single"/>
        </w:rPr>
      </w:pPr>
      <w:r>
        <w:rPr>
          <w:b/>
        </w:rPr>
        <w:t>Курс</w:t>
      </w:r>
      <w:r>
        <w:rPr>
          <w:b/>
          <w:u w:val="single"/>
        </w:rPr>
        <w:t xml:space="preserve">         2           </w:t>
      </w:r>
      <w:r>
        <w:rPr>
          <w:b/>
        </w:rPr>
        <w:t xml:space="preserve">     Группа</w:t>
      </w:r>
      <w:r>
        <w:rPr>
          <w:b/>
          <w:u w:val="single"/>
        </w:rPr>
        <w:t xml:space="preserve"> </w:t>
      </w:r>
      <w:r>
        <w:rPr>
          <w:b/>
        </w:rPr>
        <w:t>АМ-189</w:t>
      </w:r>
    </w:p>
    <w:p w:rsidR="00BC42DA" w:rsidRDefault="00604A5D" w:rsidP="00BC42DA">
      <w:pPr>
        <w:rPr>
          <w:rFonts w:ascii="Times New Roman" w:hAnsi="Times New Roman" w:cs="Times New Roman"/>
          <w:b/>
          <w:sz w:val="24"/>
          <w:szCs w:val="24"/>
          <w:lang w:eastAsia="ru-RU"/>
        </w:rPr>
      </w:pPr>
      <w:r>
        <w:rPr>
          <w:rFonts w:ascii="Times New Roman" w:hAnsi="Times New Roman" w:cs="Times New Roman"/>
          <w:b/>
          <w:sz w:val="24"/>
          <w:szCs w:val="24"/>
        </w:rPr>
        <w:t>1.</w:t>
      </w:r>
      <w:r w:rsidR="00BC42DA">
        <w:rPr>
          <w:rFonts w:ascii="Times New Roman" w:hAnsi="Times New Roman" w:cs="Times New Roman"/>
          <w:b/>
          <w:sz w:val="24"/>
          <w:szCs w:val="24"/>
        </w:rPr>
        <w:t xml:space="preserve">Дисциплина </w:t>
      </w:r>
      <w:r>
        <w:rPr>
          <w:rFonts w:ascii="Times New Roman" w:hAnsi="Times New Roman" w:cs="Times New Roman"/>
          <w:b/>
          <w:sz w:val="24"/>
          <w:szCs w:val="24"/>
          <w:lang w:eastAsia="ru-RU"/>
        </w:rPr>
        <w:t>ПМ-01 МДК-01.02</w:t>
      </w:r>
    </w:p>
    <w:p w:rsidR="00604A5D" w:rsidRDefault="00604A5D" w:rsidP="00604A5D">
      <w:pPr>
        <w:rPr>
          <w:rFonts w:ascii="Times New Roman" w:hAnsi="Times New Roman" w:cs="Times New Roman"/>
          <w:b/>
          <w:sz w:val="24"/>
          <w:szCs w:val="24"/>
          <w:lang w:eastAsia="ru-RU"/>
        </w:rPr>
      </w:pPr>
      <w:r>
        <w:rPr>
          <w:rFonts w:ascii="Times New Roman" w:hAnsi="Times New Roman" w:cs="Times New Roman"/>
          <w:b/>
          <w:sz w:val="24"/>
          <w:szCs w:val="24"/>
          <w:lang w:eastAsia="ru-RU"/>
        </w:rPr>
        <w:t>2.</w:t>
      </w:r>
      <w:r w:rsidRPr="00604A5D">
        <w:rPr>
          <w:rFonts w:ascii="Times New Roman" w:hAnsi="Times New Roman" w:cs="Times New Roman"/>
          <w:b/>
          <w:sz w:val="24"/>
          <w:szCs w:val="24"/>
        </w:rPr>
        <w:t xml:space="preserve"> </w:t>
      </w:r>
      <w:r>
        <w:rPr>
          <w:rFonts w:ascii="Times New Roman" w:hAnsi="Times New Roman" w:cs="Times New Roman"/>
          <w:b/>
          <w:sz w:val="24"/>
          <w:szCs w:val="24"/>
        </w:rPr>
        <w:t xml:space="preserve">Дисциплина </w:t>
      </w:r>
      <w:r>
        <w:rPr>
          <w:rFonts w:ascii="Times New Roman" w:hAnsi="Times New Roman" w:cs="Times New Roman"/>
          <w:b/>
          <w:sz w:val="24"/>
          <w:szCs w:val="24"/>
          <w:lang w:eastAsia="ru-RU"/>
        </w:rPr>
        <w:t>ПМ-02 МДК-02.01</w:t>
      </w:r>
    </w:p>
    <w:p w:rsidR="00BC42DA" w:rsidRDefault="00BC42DA" w:rsidP="00BC42DA">
      <w:pPr>
        <w:pStyle w:val="a3"/>
        <w:rPr>
          <w:b/>
          <w:u w:val="single"/>
        </w:rPr>
      </w:pPr>
      <w:r>
        <w:rPr>
          <w:b/>
        </w:rPr>
        <w:t>Ф.И.О. преподавателя НАБИЕВ К.А.</w:t>
      </w:r>
    </w:p>
    <w:p w:rsidR="00BC42DA" w:rsidRDefault="00BC42DA" w:rsidP="00BC42DA">
      <w:pPr>
        <w:shd w:val="clear" w:color="auto" w:fill="FFFFFF"/>
        <w:textAlignment w:val="top"/>
        <w:outlineLvl w:val="4"/>
        <w:rPr>
          <w:rFonts w:ascii="Times New Roman" w:hAnsi="Times New Roman" w:cs="Times New Roman"/>
          <w:b/>
          <w:bCs/>
          <w:color w:val="000000"/>
          <w:sz w:val="24"/>
          <w:szCs w:val="24"/>
          <w:u w:val="single"/>
          <w:lang w:val="tt-RU"/>
        </w:rPr>
      </w:pPr>
      <w:r>
        <w:rPr>
          <w:rFonts w:ascii="Times New Roman" w:hAnsi="Times New Roman" w:cs="Times New Roman"/>
          <w:b/>
          <w:bCs/>
          <w:color w:val="000000"/>
          <w:sz w:val="24"/>
          <w:szCs w:val="24"/>
          <w:lang w:val="tt-RU"/>
        </w:rPr>
        <w:t xml:space="preserve">Дата занятия </w:t>
      </w:r>
      <w:r>
        <w:rPr>
          <w:rFonts w:ascii="Times New Roman" w:hAnsi="Times New Roman" w:cs="Times New Roman"/>
          <w:b/>
          <w:bCs/>
          <w:color w:val="000000"/>
          <w:sz w:val="24"/>
          <w:szCs w:val="24"/>
          <w:u w:val="single"/>
          <w:lang w:val="tt-RU"/>
        </w:rPr>
        <w:t>21.03.2020г.</w:t>
      </w:r>
    </w:p>
    <w:p w:rsidR="002328E9" w:rsidRDefault="002328E9" w:rsidP="00237E03">
      <w:pPr>
        <w:spacing w:after="120" w:line="20" w:lineRule="atLeast"/>
        <w:rPr>
          <w:sz w:val="32"/>
          <w:szCs w:val="32"/>
        </w:rPr>
      </w:pPr>
    </w:p>
    <w:p w:rsidR="008C5F5A" w:rsidRPr="00464891" w:rsidRDefault="00604A5D" w:rsidP="00237E03">
      <w:pPr>
        <w:spacing w:after="120" w:line="20" w:lineRule="atLeast"/>
        <w:rPr>
          <w:rFonts w:ascii="Times New Roman" w:hAnsi="Times New Roman" w:cs="Times New Roman"/>
          <w:b/>
          <w:sz w:val="32"/>
          <w:szCs w:val="32"/>
        </w:rPr>
      </w:pPr>
      <w:r w:rsidRPr="00464891">
        <w:rPr>
          <w:b/>
          <w:sz w:val="32"/>
          <w:szCs w:val="32"/>
        </w:rPr>
        <w:t xml:space="preserve">                         </w:t>
      </w:r>
      <w:r w:rsidR="002328E9" w:rsidRPr="00464891">
        <w:rPr>
          <w:b/>
          <w:sz w:val="32"/>
          <w:szCs w:val="32"/>
        </w:rPr>
        <w:t xml:space="preserve">  </w:t>
      </w:r>
      <w:r w:rsidR="00237E03" w:rsidRPr="00464891">
        <w:rPr>
          <w:rFonts w:ascii="Times New Roman" w:hAnsi="Times New Roman" w:cs="Times New Roman"/>
          <w:b/>
          <w:sz w:val="32"/>
          <w:szCs w:val="32"/>
        </w:rPr>
        <w:t>Практич</w:t>
      </w:r>
      <w:r w:rsidR="000A094E" w:rsidRPr="00464891">
        <w:rPr>
          <w:rFonts w:ascii="Times New Roman" w:hAnsi="Times New Roman" w:cs="Times New Roman"/>
          <w:b/>
          <w:sz w:val="32"/>
          <w:szCs w:val="32"/>
        </w:rPr>
        <w:t xml:space="preserve">еское </w:t>
      </w:r>
      <w:r w:rsidR="00237E03" w:rsidRPr="00464891">
        <w:rPr>
          <w:rFonts w:ascii="Times New Roman" w:hAnsi="Times New Roman" w:cs="Times New Roman"/>
          <w:b/>
          <w:sz w:val="32"/>
          <w:szCs w:val="32"/>
        </w:rPr>
        <w:t xml:space="preserve"> занятие.</w:t>
      </w:r>
    </w:p>
    <w:p w:rsidR="000A094E" w:rsidRPr="000A094E" w:rsidRDefault="00237E03" w:rsidP="000A094E">
      <w:pPr>
        <w:pStyle w:val="a3"/>
        <w:shd w:val="clear" w:color="auto" w:fill="FFFFFF"/>
        <w:spacing w:before="375" w:beforeAutospacing="0" w:after="450" w:afterAutospacing="0"/>
        <w:textAlignment w:val="baseline"/>
        <w:rPr>
          <w:sz w:val="28"/>
          <w:szCs w:val="28"/>
        </w:rPr>
      </w:pPr>
      <w:r>
        <w:t xml:space="preserve"> </w:t>
      </w:r>
      <w:r w:rsidRPr="00464891">
        <w:rPr>
          <w:b/>
          <w:sz w:val="28"/>
          <w:szCs w:val="28"/>
        </w:rPr>
        <w:t>По теме:</w:t>
      </w:r>
      <w:r w:rsidRPr="000A094E">
        <w:rPr>
          <w:sz w:val="28"/>
          <w:szCs w:val="28"/>
        </w:rPr>
        <w:t xml:space="preserve"> Изучение устройство ТНВД</w:t>
      </w:r>
      <w:r w:rsidR="000A094E">
        <w:rPr>
          <w:sz w:val="28"/>
          <w:szCs w:val="28"/>
        </w:rPr>
        <w:t xml:space="preserve"> и форсунки </w:t>
      </w:r>
      <w:r w:rsidRPr="000A094E">
        <w:rPr>
          <w:sz w:val="28"/>
          <w:szCs w:val="28"/>
        </w:rPr>
        <w:t xml:space="preserve"> КАМАЗ.</w:t>
      </w:r>
    </w:p>
    <w:p w:rsidR="000A094E" w:rsidRPr="00464891" w:rsidRDefault="000A094E" w:rsidP="00464891">
      <w:pPr>
        <w:rPr>
          <w:rFonts w:ascii="Times New Roman" w:hAnsi="Times New Roman" w:cs="Times New Roman"/>
          <w:sz w:val="28"/>
          <w:szCs w:val="28"/>
        </w:rPr>
      </w:pPr>
      <w:r w:rsidRPr="00464891">
        <w:rPr>
          <w:rFonts w:ascii="Times New Roman" w:hAnsi="Times New Roman" w:cs="Times New Roman"/>
          <w:sz w:val="28"/>
          <w:szCs w:val="28"/>
        </w:rPr>
        <w:t xml:space="preserve"> </w:t>
      </w:r>
      <w:r w:rsidRPr="00464891">
        <w:rPr>
          <w:rFonts w:ascii="Times New Roman" w:hAnsi="Times New Roman" w:cs="Times New Roman"/>
          <w:b/>
          <w:sz w:val="28"/>
          <w:szCs w:val="28"/>
        </w:rPr>
        <w:t>Цель занятия:</w:t>
      </w:r>
      <w:r w:rsidRPr="00464891">
        <w:rPr>
          <w:rFonts w:ascii="Times New Roman" w:hAnsi="Times New Roman" w:cs="Times New Roman"/>
          <w:sz w:val="28"/>
          <w:szCs w:val="28"/>
        </w:rPr>
        <w:t xml:space="preserve"> Обучение практическим приемам разборочно-сборочных работ с изучением приборов системы питания дизельного двигателя.</w:t>
      </w:r>
    </w:p>
    <w:p w:rsidR="00237E03" w:rsidRPr="00BC42DA" w:rsidRDefault="00237E03" w:rsidP="000A094E">
      <w:pPr>
        <w:pStyle w:val="a3"/>
        <w:shd w:val="clear" w:color="auto" w:fill="FFFFFF"/>
        <w:spacing w:before="375" w:beforeAutospacing="0" w:after="450" w:afterAutospacing="0"/>
        <w:textAlignment w:val="baseline"/>
        <w:rPr>
          <w:b/>
        </w:rPr>
      </w:pPr>
      <w:r w:rsidRPr="00BC42DA">
        <w:rPr>
          <w:b/>
        </w:rPr>
        <w:t>УЧЕБНЫЕ ВОПРОСЫ:</w:t>
      </w:r>
    </w:p>
    <w:p w:rsidR="000A094E" w:rsidRPr="00BC42DA" w:rsidRDefault="000A094E" w:rsidP="006233FB">
      <w:pPr>
        <w:pStyle w:val="a3"/>
        <w:shd w:val="clear" w:color="auto" w:fill="FFFFFF"/>
        <w:spacing w:before="375" w:beforeAutospacing="0" w:after="450" w:afterAutospacing="0"/>
        <w:textAlignment w:val="baseline"/>
        <w:rPr>
          <w:sz w:val="28"/>
          <w:szCs w:val="28"/>
        </w:rPr>
      </w:pPr>
      <w:r w:rsidRPr="00BC42DA">
        <w:rPr>
          <w:sz w:val="28"/>
          <w:szCs w:val="28"/>
        </w:rPr>
        <w:t>1.</w:t>
      </w:r>
      <w:r w:rsidR="006233FB" w:rsidRPr="00BC42DA">
        <w:rPr>
          <w:sz w:val="28"/>
          <w:szCs w:val="28"/>
        </w:rPr>
        <w:t>Изучить последовательность разборки и сборки ТНВД.</w:t>
      </w:r>
      <w:r w:rsidR="002328E9" w:rsidRPr="00BC42DA">
        <w:rPr>
          <w:sz w:val="28"/>
          <w:szCs w:val="28"/>
        </w:rPr>
        <w:tab/>
      </w:r>
      <w:r w:rsidR="002328E9" w:rsidRPr="00BC42DA">
        <w:rPr>
          <w:sz w:val="28"/>
          <w:szCs w:val="28"/>
        </w:rPr>
        <w:tab/>
      </w:r>
      <w:r w:rsidR="002328E9" w:rsidRPr="00BC42DA">
        <w:rPr>
          <w:sz w:val="28"/>
          <w:szCs w:val="28"/>
        </w:rPr>
        <w:tab/>
      </w:r>
    </w:p>
    <w:p w:rsidR="006233FB" w:rsidRPr="00BC42DA" w:rsidRDefault="006233FB" w:rsidP="006233FB">
      <w:pPr>
        <w:pStyle w:val="a3"/>
        <w:shd w:val="clear" w:color="auto" w:fill="FFFFFF"/>
        <w:spacing w:before="375" w:beforeAutospacing="0" w:after="450" w:afterAutospacing="0"/>
        <w:textAlignment w:val="baseline"/>
        <w:rPr>
          <w:sz w:val="28"/>
          <w:szCs w:val="28"/>
        </w:rPr>
      </w:pPr>
      <w:r w:rsidRPr="00BC42DA">
        <w:rPr>
          <w:sz w:val="28"/>
          <w:szCs w:val="28"/>
        </w:rPr>
        <w:t>2.Из каких детали состоит топливная секция ТНВД</w:t>
      </w:r>
      <w:proofErr w:type="gramStart"/>
      <w:r w:rsidR="00695D3D" w:rsidRPr="00BC42DA">
        <w:rPr>
          <w:sz w:val="28"/>
          <w:szCs w:val="28"/>
        </w:rPr>
        <w:t xml:space="preserve"> ?</w:t>
      </w:r>
      <w:proofErr w:type="gramEnd"/>
    </w:p>
    <w:p w:rsidR="006233FB" w:rsidRPr="00BC42DA" w:rsidRDefault="002328E9" w:rsidP="006233FB">
      <w:pPr>
        <w:pStyle w:val="a3"/>
        <w:shd w:val="clear" w:color="auto" w:fill="FFFFFF"/>
        <w:spacing w:before="375" w:beforeAutospacing="0" w:after="450" w:afterAutospacing="0"/>
        <w:textAlignment w:val="baseline"/>
        <w:rPr>
          <w:sz w:val="28"/>
          <w:szCs w:val="28"/>
        </w:rPr>
      </w:pPr>
      <w:r w:rsidRPr="00BC42DA">
        <w:rPr>
          <w:sz w:val="28"/>
          <w:szCs w:val="28"/>
        </w:rPr>
        <w:t>3.</w:t>
      </w:r>
      <w:r w:rsidR="006233FB" w:rsidRPr="00BC42DA">
        <w:rPr>
          <w:sz w:val="28"/>
          <w:szCs w:val="28"/>
        </w:rPr>
        <w:t xml:space="preserve">  </w:t>
      </w:r>
      <w:r w:rsidRPr="00BC42DA">
        <w:rPr>
          <w:sz w:val="28"/>
          <w:szCs w:val="28"/>
        </w:rPr>
        <w:t>Изучить последовательность разборки и сборки форсунку двигателя  КАМАЗ</w:t>
      </w:r>
    </w:p>
    <w:p w:rsidR="002328E9" w:rsidRPr="00BC42DA" w:rsidRDefault="002328E9" w:rsidP="002328E9">
      <w:pPr>
        <w:pStyle w:val="a3"/>
        <w:shd w:val="clear" w:color="auto" w:fill="FFFFFF"/>
        <w:spacing w:before="375" w:beforeAutospacing="0" w:after="450" w:afterAutospacing="0"/>
        <w:textAlignment w:val="baseline"/>
        <w:rPr>
          <w:rFonts w:ascii="Helvetica" w:hAnsi="Helvetica" w:cs="Helvetica"/>
          <w:color w:val="000000"/>
          <w:sz w:val="28"/>
          <w:szCs w:val="28"/>
        </w:rPr>
      </w:pPr>
      <w:r w:rsidRPr="00BC42DA">
        <w:rPr>
          <w:sz w:val="28"/>
          <w:szCs w:val="28"/>
        </w:rPr>
        <w:t>4.</w:t>
      </w:r>
      <w:r w:rsidRPr="00BC42DA">
        <w:rPr>
          <w:rFonts w:ascii="Helvetica" w:hAnsi="Helvetica" w:cs="Helvetica"/>
          <w:color w:val="000000"/>
          <w:sz w:val="28"/>
          <w:szCs w:val="28"/>
        </w:rPr>
        <w:t xml:space="preserve"> </w:t>
      </w:r>
      <w:r w:rsidRPr="00BC42DA">
        <w:rPr>
          <w:sz w:val="28"/>
          <w:szCs w:val="28"/>
        </w:rPr>
        <w:t>Изучить последовательность разборки и сборки топливоподкачивающего насоса. (ТПН)</w:t>
      </w:r>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p>
    <w:p w:rsidR="00BC42DA" w:rsidRPr="00BC42DA" w:rsidRDefault="00BC42DA" w:rsidP="00BC42DA">
      <w:pPr>
        <w:rPr>
          <w:sz w:val="32"/>
          <w:szCs w:val="32"/>
        </w:rPr>
      </w:pPr>
      <w:r w:rsidRPr="00BC42DA">
        <w:rPr>
          <w:sz w:val="32"/>
          <w:szCs w:val="32"/>
        </w:rPr>
        <w:t>Описательная  часть.</w:t>
      </w:r>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 xml:space="preserve"> Час</w:t>
      </w:r>
      <w:r w:rsidR="00604A5D">
        <w:rPr>
          <w:rFonts w:ascii="Helvetica" w:hAnsi="Helvetica" w:cs="Helvetica"/>
          <w:color w:val="000000"/>
        </w:rPr>
        <w:t>тично разобрать ТНВД (см. рис. 1</w:t>
      </w:r>
      <w:r>
        <w:rPr>
          <w:rFonts w:ascii="Helvetica" w:hAnsi="Helvetica" w:cs="Helvetica"/>
          <w:color w:val="000000"/>
        </w:rPr>
        <w:t>) следующим образом:</w:t>
      </w:r>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 снять муфту опережения впрыска топлива 20 с кулачкового вала ТНВД, снять стопорные шайбы 10;</w:t>
      </w:r>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lastRenderedPageBreak/>
        <w:t>− снять крышку 15 в сборе с рычагами, насос 26 и уплотнительные прокладки, шайбы, заднюю крышку подшипника.</w:t>
      </w:r>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noProof/>
          <w:color w:val="000000"/>
        </w:rPr>
        <w:drawing>
          <wp:inline distT="0" distB="0" distL="0" distR="0" wp14:anchorId="5E607D40" wp14:editId="36B1EE78">
            <wp:extent cx="4442460" cy="6090285"/>
            <wp:effectExtent l="0" t="0" r="0" b="5715"/>
            <wp:docPr id="1" name="Рисунок 1" descr="https://pandia.ru/text/80/625/images/img2_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ndia.ru/text/80/625/images/img2_4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2460" cy="6090285"/>
                    </a:xfrm>
                    <a:prstGeom prst="rect">
                      <a:avLst/>
                    </a:prstGeom>
                    <a:noFill/>
                    <a:ln>
                      <a:noFill/>
                    </a:ln>
                  </pic:spPr>
                </pic:pic>
              </a:graphicData>
            </a:graphic>
          </wp:inline>
        </w:drawing>
      </w:r>
      <w:r w:rsidR="00604A5D">
        <w:rPr>
          <w:rFonts w:ascii="Helvetica" w:hAnsi="Helvetica" w:cs="Helvetica"/>
          <w:color w:val="000000"/>
        </w:rPr>
        <w:t>Рис. 1</w:t>
      </w:r>
      <w:r>
        <w:rPr>
          <w:rFonts w:ascii="Helvetica" w:hAnsi="Helvetica" w:cs="Helvetica"/>
          <w:color w:val="000000"/>
        </w:rPr>
        <w:t>. Схема разборки топливного насоса высокого давления:</w:t>
      </w:r>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proofErr w:type="gramStart"/>
      <w:r>
        <w:rPr>
          <w:rFonts w:ascii="Helvetica" w:hAnsi="Helvetica" w:cs="Helvetica"/>
          <w:color w:val="000000"/>
        </w:rPr>
        <w:t xml:space="preserve">1, 3 – винты с шайбами; 2 – крышка подшипника задняя в сборе; 4, 12, 14, 19, 28 – </w:t>
      </w:r>
      <w:proofErr w:type="spellStart"/>
      <w:r>
        <w:rPr>
          <w:rFonts w:ascii="Helvetica" w:hAnsi="Helvetica" w:cs="Helvetica"/>
          <w:color w:val="000000"/>
        </w:rPr>
        <w:t>шайбыплоские</w:t>
      </w:r>
      <w:proofErr w:type="spellEnd"/>
      <w:r>
        <w:rPr>
          <w:rFonts w:ascii="Helvetica" w:hAnsi="Helvetica" w:cs="Helvetica"/>
          <w:color w:val="000000"/>
        </w:rPr>
        <w:t xml:space="preserve">; 5 – </w:t>
      </w:r>
      <w:proofErr w:type="spellStart"/>
      <w:r>
        <w:rPr>
          <w:rFonts w:ascii="Helvetica" w:hAnsi="Helvetica" w:cs="Helvetica"/>
          <w:color w:val="000000"/>
        </w:rPr>
        <w:t>ввертыш</w:t>
      </w:r>
      <w:proofErr w:type="spellEnd"/>
      <w:r>
        <w:rPr>
          <w:rFonts w:ascii="Helvetica" w:hAnsi="Helvetica" w:cs="Helvetica"/>
          <w:color w:val="000000"/>
        </w:rPr>
        <w:t>; 6 – фильтр в сборе; 7, 27 – прокладки; 8 – прокладка задней крышки; 9 – секция в сборе; 10 – шайба стопорная штуцера; 11, 25 – гайки с шайбами; 13, 18 – болты с шайбами; 15 – крышка регулятора верхняя;</w:t>
      </w:r>
      <w:proofErr w:type="gramEnd"/>
      <w:r>
        <w:rPr>
          <w:rFonts w:ascii="Helvetica" w:hAnsi="Helvetica" w:cs="Helvetica"/>
          <w:color w:val="000000"/>
        </w:rPr>
        <w:t xml:space="preserve"> 16 – прокладка верхней крышки; 17 – шплинт-проволока; 20 – муфта опережения впрыска топлива в сборе; 21 – гайка </w:t>
      </w:r>
      <w:proofErr w:type="spellStart"/>
      <w:r>
        <w:rPr>
          <w:rFonts w:ascii="Helvetica" w:hAnsi="Helvetica" w:cs="Helvetica"/>
          <w:color w:val="000000"/>
        </w:rPr>
        <w:t>колпачковая</w:t>
      </w:r>
      <w:proofErr w:type="spellEnd"/>
      <w:r>
        <w:rPr>
          <w:rFonts w:ascii="Helvetica" w:hAnsi="Helvetica" w:cs="Helvetica"/>
          <w:color w:val="000000"/>
        </w:rPr>
        <w:t xml:space="preserve"> с шайбой; 22 – винт; 23 – кожух защитный; 24 – корпус топливного насоса высокого давления в сборе; 26 – насос топливный низкого давления в сборе.</w:t>
      </w:r>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3. Р</w:t>
      </w:r>
      <w:r w:rsidR="00604A5D">
        <w:rPr>
          <w:rFonts w:ascii="Helvetica" w:hAnsi="Helvetica" w:cs="Helvetica"/>
          <w:color w:val="000000"/>
        </w:rPr>
        <w:t>азобрать секцию ТНВД (см. рис. 2</w:t>
      </w:r>
      <w:r>
        <w:rPr>
          <w:rFonts w:ascii="Helvetica" w:hAnsi="Helvetica" w:cs="Helvetica"/>
          <w:color w:val="000000"/>
        </w:rPr>
        <w:t>) в следующем порядке:</w:t>
      </w:r>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lastRenderedPageBreak/>
        <w:t>− вывернуть штуцер 8 секции ТНВД;</w:t>
      </w:r>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 снять упор 7 с регулировочными шайбами 5 и 6 и пружиной 4;</w:t>
      </w:r>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 снять нагнетательный клапан 3 вместе с прокладкой 2 и корпусом 1;</w:t>
      </w:r>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 снять тарелку пружины толкателя 20, пружину 19, шайбу 18;</w:t>
      </w:r>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 вынуть упорное кольцо 17, плунжер 16, втулку плунжера 15, уплотнительное кольцо 14, поворотную втулку плунжера 9.</w:t>
      </w:r>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noProof/>
          <w:color w:val="000000"/>
        </w:rPr>
        <w:drawing>
          <wp:inline distT="0" distB="0" distL="0" distR="0" wp14:anchorId="631652D9" wp14:editId="6A754631">
            <wp:extent cx="3709670" cy="4805045"/>
            <wp:effectExtent l="0" t="0" r="5080" b="0"/>
            <wp:docPr id="2" name="Рисунок 2" descr="https://pandia.ru/text/80/625/images/img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ndia.ru/text/80/625/images/img3_3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9670" cy="4805045"/>
                    </a:xfrm>
                    <a:prstGeom prst="rect">
                      <a:avLst/>
                    </a:prstGeom>
                    <a:noFill/>
                    <a:ln>
                      <a:noFill/>
                    </a:ln>
                  </pic:spPr>
                </pic:pic>
              </a:graphicData>
            </a:graphic>
          </wp:inline>
        </w:drawing>
      </w:r>
    </w:p>
    <w:p w:rsidR="000A094E" w:rsidRDefault="00604A5D"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Рис. 2</w:t>
      </w:r>
      <w:r w:rsidR="000A094E">
        <w:rPr>
          <w:rFonts w:ascii="Helvetica" w:hAnsi="Helvetica" w:cs="Helvetica"/>
          <w:color w:val="000000"/>
        </w:rPr>
        <w:t>. Схема разборки секции топливного насоса высокого давления:</w:t>
      </w:r>
    </w:p>
    <w:p w:rsidR="000A094E" w:rsidRDefault="000A094E" w:rsidP="000A094E">
      <w:pPr>
        <w:pStyle w:val="a3"/>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rPr>
        <w:t>1 – корпус клапана; 2 – прокладка; 3 – клапан нагнетательный; 4, 19 – пружины; 5, 6, 11, 18 – шайбы; 7 – упор пружины клапана; 8 – штуцер топливного насоса; 9 – втулка плунжера поворотная с осью в сборе; 10, 12 – штифты; 13 – корпус секции с </w:t>
      </w:r>
      <w:hyperlink r:id="rId8" w:tooltip="Фланцы" w:history="1">
        <w:r w:rsidRPr="00BC42DA">
          <w:rPr>
            <w:rStyle w:val="a4"/>
            <w:rFonts w:ascii="Helvetica" w:hAnsi="Helvetica" w:cs="Helvetica"/>
            <w:color w:val="auto"/>
            <w:u w:val="none"/>
            <w:bdr w:val="none" w:sz="0" w:space="0" w:color="auto" w:frame="1"/>
          </w:rPr>
          <w:t>фланцем</w:t>
        </w:r>
      </w:hyperlink>
      <w:r>
        <w:rPr>
          <w:rFonts w:ascii="Helvetica" w:hAnsi="Helvetica" w:cs="Helvetica"/>
          <w:color w:val="000000"/>
        </w:rPr>
        <w:t> </w:t>
      </w:r>
      <w:proofErr w:type="gramStart"/>
      <w:r>
        <w:rPr>
          <w:rFonts w:ascii="Helvetica" w:hAnsi="Helvetica" w:cs="Helvetica"/>
          <w:color w:val="000000"/>
        </w:rPr>
        <w:t>в</w:t>
      </w:r>
      <w:proofErr w:type="gramEnd"/>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proofErr w:type="gramStart"/>
      <w:r>
        <w:rPr>
          <w:rFonts w:ascii="Helvetica" w:hAnsi="Helvetica" w:cs="Helvetica"/>
          <w:color w:val="000000"/>
        </w:rPr>
        <w:lastRenderedPageBreak/>
        <w:t>сборе</w:t>
      </w:r>
      <w:proofErr w:type="gramEnd"/>
      <w:r>
        <w:rPr>
          <w:rFonts w:ascii="Helvetica" w:hAnsi="Helvetica" w:cs="Helvetica"/>
          <w:color w:val="000000"/>
        </w:rPr>
        <w:t>; 14 – кольцо уплотнительное; 15 – втулка плунжера; 16 – плунжер; 17 – кольцо упорное; 20 – тарелка пружины толкателя.</w:t>
      </w:r>
    </w:p>
    <w:p w:rsidR="00604A5D" w:rsidRDefault="000A094E" w:rsidP="00604A5D">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 xml:space="preserve">4. Собрать секцию ТНВД и в целом ТНВД в последовательности, обратной их разборке, выполняя следующие рекомендации:− момент </w:t>
      </w:r>
      <w:proofErr w:type="gramStart"/>
      <w:r>
        <w:rPr>
          <w:rFonts w:ascii="Helvetica" w:hAnsi="Helvetica" w:cs="Helvetica"/>
          <w:color w:val="000000"/>
        </w:rPr>
        <w:t>силы затягивания гайки крепления муфты опережения впрыска</w:t>
      </w:r>
      <w:proofErr w:type="gramEnd"/>
      <w:r>
        <w:rPr>
          <w:rFonts w:ascii="Helvetica" w:hAnsi="Helvetica" w:cs="Helvetica"/>
          <w:color w:val="000000"/>
        </w:rPr>
        <w:t xml:space="preserve"> топлива – 100-120 </w:t>
      </w:r>
      <w:proofErr w:type="spellStart"/>
      <w:r>
        <w:rPr>
          <w:rFonts w:ascii="Helvetica" w:hAnsi="Helvetica" w:cs="Helvetica"/>
          <w:color w:val="000000"/>
        </w:rPr>
        <w:t>Н·м</w:t>
      </w:r>
      <w:proofErr w:type="spellEnd"/>
      <w:r>
        <w:rPr>
          <w:rFonts w:ascii="Helvetica" w:hAnsi="Helvetica" w:cs="Helvetica"/>
          <w:color w:val="000000"/>
        </w:rPr>
        <w:t>;</w:t>
      </w:r>
      <w:r w:rsidR="007F20F3">
        <w:rPr>
          <w:rFonts w:ascii="Helvetica" w:hAnsi="Helvetica" w:cs="Helvetica"/>
          <w:color w:val="000000"/>
        </w:rPr>
        <w:t xml:space="preserve">  </w:t>
      </w:r>
    </w:p>
    <w:p w:rsidR="000A094E" w:rsidRPr="00604A5D" w:rsidRDefault="007F20F3" w:rsidP="00604A5D">
      <w:pPr>
        <w:pStyle w:val="a3"/>
        <w:shd w:val="clear" w:color="auto" w:fill="FFFFFF"/>
        <w:spacing w:before="375" w:beforeAutospacing="0" w:after="450" w:afterAutospacing="0"/>
        <w:textAlignment w:val="baseline"/>
      </w:pPr>
      <w:r>
        <w:t xml:space="preserve"> </w:t>
      </w:r>
      <w:r w:rsidR="000A094E" w:rsidRPr="00604A5D">
        <w:t>− при сборке плунжерной пары совместить продольный паз поворотной втулки</w:t>
      </w:r>
      <w:r w:rsidR="00604A5D">
        <w:t xml:space="preserve"> </w:t>
      </w:r>
      <w:r w:rsidR="000A094E" w:rsidRPr="00604A5D">
        <w:t>с установочным штифтом корпуса секции ТНВД;</w:t>
      </w:r>
      <w:r w:rsidR="00604A5D">
        <w:t xml:space="preserve">                                                                        </w:t>
      </w:r>
      <w:r w:rsidR="000A094E" w:rsidRPr="00604A5D">
        <w:t xml:space="preserve">− затягивание штуцера секции ТНВД выполнять с моментом силы 100-120 </w:t>
      </w:r>
      <w:proofErr w:type="spellStart"/>
      <w:r w:rsidR="000A094E" w:rsidRPr="00604A5D">
        <w:t>Н·м</w:t>
      </w:r>
      <w:proofErr w:type="spellEnd"/>
      <w:r w:rsidR="000A094E" w:rsidRPr="00604A5D">
        <w:t>;</w:t>
      </w:r>
      <w:r w:rsidR="00604A5D">
        <w:t xml:space="preserve">                 </w:t>
      </w:r>
      <w:r w:rsidR="000A094E" w:rsidRPr="00604A5D">
        <w:t>− плунжер установить меткой в сторону перепускного отверстия.</w:t>
      </w:r>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5. Изучить форсунку</w:t>
      </w:r>
      <w:r w:rsidR="00604A5D">
        <w:rPr>
          <w:rFonts w:ascii="Helvetica" w:hAnsi="Helvetica" w:cs="Helvetica"/>
          <w:color w:val="000000"/>
        </w:rPr>
        <w:t xml:space="preserve"> двигателя КАМАЗ-740 (см. рис. 3</w:t>
      </w:r>
      <w:r>
        <w:rPr>
          <w:rFonts w:ascii="Helvetica" w:hAnsi="Helvetica" w:cs="Helvetica"/>
          <w:color w:val="000000"/>
        </w:rPr>
        <w:t>).</w:t>
      </w:r>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noProof/>
          <w:color w:val="000000"/>
        </w:rPr>
        <w:drawing>
          <wp:inline distT="0" distB="0" distL="0" distR="0" wp14:anchorId="3012AD34" wp14:editId="578B70D7">
            <wp:extent cx="1992630" cy="4235450"/>
            <wp:effectExtent l="0" t="0" r="7620" b="0"/>
            <wp:docPr id="3" name="Рисунок 3" descr="https://pandia.ru/text/80/625/images/img4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andia.ru/text/80/625/images/img4_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2630" cy="4235450"/>
                    </a:xfrm>
                    <a:prstGeom prst="rect">
                      <a:avLst/>
                    </a:prstGeom>
                    <a:noFill/>
                    <a:ln>
                      <a:noFill/>
                    </a:ln>
                  </pic:spPr>
                </pic:pic>
              </a:graphicData>
            </a:graphic>
          </wp:inline>
        </w:drawing>
      </w:r>
    </w:p>
    <w:p w:rsidR="000A094E" w:rsidRDefault="00604A5D"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Рис. 3</w:t>
      </w:r>
      <w:r w:rsidR="000A094E">
        <w:rPr>
          <w:rFonts w:ascii="Helvetica" w:hAnsi="Helvetica" w:cs="Helvetica"/>
          <w:color w:val="000000"/>
        </w:rPr>
        <w:t>. Форсунка двигателя КамАЗ-740:</w:t>
      </w:r>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 xml:space="preserve">1 – игла распылителя; 2 – кольцевая полость;  3 – распылитель; 4 – накидная гайка; 5 – </w:t>
      </w:r>
      <w:proofErr w:type="spellStart"/>
      <w:r>
        <w:rPr>
          <w:rFonts w:ascii="Helvetica" w:hAnsi="Helvetica" w:cs="Helvetica"/>
          <w:color w:val="000000"/>
        </w:rPr>
        <w:t>проставка</w:t>
      </w:r>
      <w:proofErr w:type="spellEnd"/>
      <w:r>
        <w:rPr>
          <w:rFonts w:ascii="Helvetica" w:hAnsi="Helvetica" w:cs="Helvetica"/>
          <w:color w:val="000000"/>
        </w:rPr>
        <w:t>;</w:t>
      </w:r>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 xml:space="preserve">6 – штифты; 7 – штанга; 8 – корпус; 9 – </w:t>
      </w:r>
      <w:proofErr w:type="gramStart"/>
      <w:r>
        <w:rPr>
          <w:rFonts w:ascii="Helvetica" w:hAnsi="Helvetica" w:cs="Helvetica"/>
          <w:color w:val="000000"/>
        </w:rPr>
        <w:t>уплотнительное</w:t>
      </w:r>
      <w:proofErr w:type="gramEnd"/>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кольцо; 10 – штуцер; 11 – сетчатый фильтр; 12 – втулка;</w:t>
      </w:r>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lastRenderedPageBreak/>
        <w:t>13 – регулировочные шайбы; 14 – опорная шайба;</w:t>
      </w:r>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15 – пружина</w:t>
      </w:r>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6. Разобрать форсунку двигателя КАМАЗ-740 в следующем порядке:</w:t>
      </w:r>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 зажать форсунку в тисках распылителем вверх;</w:t>
      </w:r>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 отвернуть гайку распылителя 4;</w:t>
      </w:r>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 xml:space="preserve">− снять распылитель 3, </w:t>
      </w:r>
      <w:proofErr w:type="spellStart"/>
      <w:r>
        <w:rPr>
          <w:rFonts w:ascii="Helvetica" w:hAnsi="Helvetica" w:cs="Helvetica"/>
          <w:color w:val="000000"/>
        </w:rPr>
        <w:t>проставку</w:t>
      </w:r>
      <w:proofErr w:type="spellEnd"/>
      <w:r>
        <w:rPr>
          <w:rFonts w:ascii="Helvetica" w:hAnsi="Helvetica" w:cs="Helvetica"/>
          <w:color w:val="000000"/>
        </w:rPr>
        <w:t xml:space="preserve"> 5, штангу 7, пружину 15, </w:t>
      </w:r>
      <w:proofErr w:type="gramStart"/>
      <w:r>
        <w:rPr>
          <w:rFonts w:ascii="Helvetica" w:hAnsi="Helvetica" w:cs="Helvetica"/>
          <w:color w:val="000000"/>
        </w:rPr>
        <w:t>регулировочные</w:t>
      </w:r>
      <w:proofErr w:type="gramEnd"/>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прокладки 13;</w:t>
      </w:r>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 вывернуть штуцер подвода топлива 10, вынуть сетчатый фильтр 11.</w:t>
      </w:r>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 xml:space="preserve">Собрать форсунку двигателя КАМАЗ-740 в последовательности, обратной разборке. При сборке момент силы затягивания гайки </w:t>
      </w:r>
      <w:proofErr w:type="spellStart"/>
      <w:r>
        <w:rPr>
          <w:rFonts w:ascii="Helvetica" w:hAnsi="Helvetica" w:cs="Helvetica"/>
          <w:color w:val="000000"/>
        </w:rPr>
        <w:t>распыли</w:t>
      </w:r>
      <w:proofErr w:type="gramStart"/>
      <w:r>
        <w:rPr>
          <w:rFonts w:ascii="Helvetica" w:hAnsi="Helvetica" w:cs="Helvetica"/>
          <w:color w:val="000000"/>
        </w:rPr>
        <w:t>H</w:t>
      </w:r>
      <w:proofErr w:type="spellEnd"/>
      <w:proofErr w:type="gramEnd"/>
      <w:r>
        <w:rPr>
          <w:rFonts w:ascii="Helvetica" w:hAnsi="Helvetica" w:cs="Helvetica"/>
          <w:color w:val="000000"/>
        </w:rPr>
        <w:t>. м.</w:t>
      </w:r>
    </w:p>
    <w:p w:rsidR="000A094E" w:rsidRPr="00604A5D" w:rsidRDefault="000A094E" w:rsidP="000A094E">
      <w:pPr>
        <w:pStyle w:val="a3"/>
        <w:shd w:val="clear" w:color="auto" w:fill="FFFFFF"/>
        <w:spacing w:before="375" w:beforeAutospacing="0" w:after="450" w:afterAutospacing="0"/>
        <w:textAlignment w:val="baseline"/>
        <w:rPr>
          <w:rFonts w:ascii="Helvetica" w:hAnsi="Helvetica" w:cs="Helvetica"/>
          <w:b/>
          <w:color w:val="000000"/>
        </w:rPr>
      </w:pPr>
      <w:r w:rsidRPr="00604A5D">
        <w:rPr>
          <w:rFonts w:ascii="Helvetica" w:hAnsi="Helvetica" w:cs="Helvetica"/>
          <w:b/>
          <w:color w:val="000000"/>
        </w:rPr>
        <w:t>Контрольные вопросы к заданию</w:t>
      </w:r>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1. Какое назначение у ТНВД?</w:t>
      </w:r>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 xml:space="preserve">2. Что произойдет, если нарушить регулировку </w:t>
      </w:r>
      <w:proofErr w:type="gramStart"/>
      <w:r>
        <w:rPr>
          <w:rFonts w:ascii="Helvetica" w:hAnsi="Helvetica" w:cs="Helvetica"/>
          <w:color w:val="000000"/>
        </w:rPr>
        <w:t>болта ограничения максимальной частоты вращения коленчатого вала</w:t>
      </w:r>
      <w:proofErr w:type="gramEnd"/>
      <w:r>
        <w:rPr>
          <w:rFonts w:ascii="Helvetica" w:hAnsi="Helvetica" w:cs="Helvetica"/>
          <w:color w:val="000000"/>
        </w:rPr>
        <w:t>?</w:t>
      </w:r>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 xml:space="preserve">3. Чем регулируется </w:t>
      </w:r>
      <w:proofErr w:type="gramStart"/>
      <w:r>
        <w:rPr>
          <w:rFonts w:ascii="Helvetica" w:hAnsi="Helvetica" w:cs="Helvetica"/>
          <w:color w:val="000000"/>
        </w:rPr>
        <w:t>давление</w:t>
      </w:r>
      <w:proofErr w:type="gramEnd"/>
      <w:r>
        <w:rPr>
          <w:rFonts w:ascii="Helvetica" w:hAnsi="Helvetica" w:cs="Helvetica"/>
          <w:color w:val="000000"/>
        </w:rPr>
        <w:t xml:space="preserve"> подъема иглы форсунки и </w:t>
      </w:r>
      <w:proofErr w:type="gramStart"/>
      <w:r>
        <w:rPr>
          <w:rFonts w:ascii="Helvetica" w:hAnsi="Helvetica" w:cs="Helvetica"/>
          <w:color w:val="000000"/>
        </w:rPr>
        <w:t>каково</w:t>
      </w:r>
      <w:proofErr w:type="gramEnd"/>
      <w:r>
        <w:rPr>
          <w:rFonts w:ascii="Helvetica" w:hAnsi="Helvetica" w:cs="Helvetica"/>
          <w:color w:val="000000"/>
        </w:rPr>
        <w:t xml:space="preserve"> это давление?</w:t>
      </w:r>
    </w:p>
    <w:p w:rsidR="000A094E" w:rsidRDefault="000A094E" w:rsidP="000A094E">
      <w:pPr>
        <w:pStyle w:val="a3"/>
        <w:shd w:val="clear" w:color="auto" w:fill="FFFFFF"/>
        <w:spacing w:before="375" w:beforeAutospacing="0" w:after="450" w:afterAutospacing="0"/>
        <w:textAlignment w:val="baseline"/>
        <w:rPr>
          <w:rFonts w:ascii="Helvetica" w:hAnsi="Helvetica" w:cs="Helvetica"/>
          <w:color w:val="000000"/>
        </w:rPr>
      </w:pPr>
      <w:r>
        <w:rPr>
          <w:rFonts w:ascii="Helvetica" w:hAnsi="Helvetica" w:cs="Helvetica"/>
          <w:color w:val="000000"/>
        </w:rPr>
        <w:t>4. Можно ли устанавливать в форсунку двигателя КАМАЗ распылители с форсунок других двигателей?</w:t>
      </w:r>
    </w:p>
    <w:p w:rsidR="00B00C21" w:rsidRPr="00B00C21" w:rsidRDefault="002A5673" w:rsidP="00B00C21">
      <w:pPr>
        <w:pStyle w:val="a3"/>
        <w:shd w:val="clear" w:color="auto" w:fill="FFFFFF"/>
        <w:spacing w:before="375" w:after="450"/>
        <w:textAlignment w:val="baseline"/>
        <w:rPr>
          <w:rFonts w:ascii="Helvetica" w:hAnsi="Helvetica" w:cs="Helvetica"/>
          <w:b/>
          <w:color w:val="000000"/>
          <w:sz w:val="32"/>
          <w:szCs w:val="32"/>
        </w:rPr>
      </w:pPr>
      <w:r>
        <w:rPr>
          <w:rFonts w:ascii="Helvetica" w:hAnsi="Helvetica" w:cs="Helvetica"/>
          <w:b/>
          <w:color w:val="000000"/>
          <w:sz w:val="32"/>
          <w:szCs w:val="32"/>
        </w:rPr>
        <w:t xml:space="preserve">ПМ-02  </w:t>
      </w:r>
      <w:r w:rsidR="00B00C21" w:rsidRPr="00B00C21">
        <w:rPr>
          <w:rFonts w:ascii="Helvetica" w:hAnsi="Helvetica" w:cs="Helvetica"/>
          <w:b/>
          <w:color w:val="000000"/>
          <w:sz w:val="32"/>
          <w:szCs w:val="32"/>
        </w:rPr>
        <w:t>МДК-02.01</w:t>
      </w:r>
    </w:p>
    <w:p w:rsidR="00B00C21" w:rsidRDefault="00B00C21" w:rsidP="00B00C21">
      <w:pPr>
        <w:pStyle w:val="a3"/>
        <w:shd w:val="clear" w:color="auto" w:fill="FFFFFF"/>
        <w:spacing w:before="375" w:after="450"/>
        <w:textAlignment w:val="baseline"/>
        <w:rPr>
          <w:rFonts w:ascii="Helvetica" w:hAnsi="Helvetica" w:cs="Helvetica"/>
          <w:color w:val="000000"/>
        </w:rPr>
      </w:pPr>
    </w:p>
    <w:p w:rsidR="001853A4" w:rsidRDefault="00B00C21" w:rsidP="00B00C21">
      <w:pPr>
        <w:pStyle w:val="a3"/>
        <w:shd w:val="clear" w:color="auto" w:fill="FFFFFF"/>
        <w:spacing w:before="375" w:after="450"/>
        <w:textAlignment w:val="baseline"/>
        <w:rPr>
          <w:rFonts w:ascii="Helvetica" w:hAnsi="Helvetica" w:cs="Helvetica"/>
          <w:color w:val="000000"/>
        </w:rPr>
      </w:pPr>
      <w:r>
        <w:rPr>
          <w:rFonts w:ascii="Helvetica" w:hAnsi="Helvetica" w:cs="Helvetica"/>
          <w:color w:val="000000"/>
        </w:rPr>
        <w:t xml:space="preserve">                           Тема:  Скорость движения.</w:t>
      </w:r>
    </w:p>
    <w:p w:rsidR="00285F43" w:rsidRDefault="00285F43" w:rsidP="00B00C21">
      <w:pPr>
        <w:pStyle w:val="a3"/>
        <w:shd w:val="clear" w:color="auto" w:fill="FFFFFF"/>
        <w:spacing w:before="375" w:after="450"/>
        <w:textAlignment w:val="baseline"/>
        <w:rPr>
          <w:rFonts w:ascii="Helvetica" w:hAnsi="Helvetica" w:cs="Helvetica"/>
          <w:color w:val="000000"/>
        </w:rPr>
      </w:pPr>
      <w:r>
        <w:rPr>
          <w:rFonts w:ascii="Helvetica" w:hAnsi="Helvetica" w:cs="Helvetica"/>
          <w:color w:val="000000"/>
        </w:rPr>
        <w:t>1.Составить конспект и изучить наизусть максимальный скорость движения</w:t>
      </w:r>
    </w:p>
    <w:p w:rsidR="00B00C21" w:rsidRDefault="00285F43" w:rsidP="00B00C21">
      <w:pPr>
        <w:pStyle w:val="a3"/>
        <w:shd w:val="clear" w:color="auto" w:fill="FFFFFF"/>
        <w:spacing w:before="375" w:after="450"/>
        <w:textAlignment w:val="baseline"/>
        <w:rPr>
          <w:rFonts w:ascii="Helvetica" w:hAnsi="Helvetica" w:cs="Helvetica"/>
          <w:color w:val="000000"/>
        </w:rPr>
      </w:pPr>
      <w:r>
        <w:rPr>
          <w:rFonts w:ascii="Helvetica" w:hAnsi="Helvetica" w:cs="Helvetica"/>
          <w:color w:val="000000"/>
        </w:rPr>
        <w:t>на дорогах РФ.</w:t>
      </w:r>
      <w:r w:rsidR="00B00C21">
        <w:rPr>
          <w:rFonts w:ascii="Helvetica" w:hAnsi="Helvetica" w:cs="Helvetica"/>
          <w:color w:val="000000"/>
        </w:rPr>
        <w:t xml:space="preserve">  </w:t>
      </w:r>
    </w:p>
    <w:p w:rsidR="00B00C21" w:rsidRDefault="00B00C21" w:rsidP="00B00C21">
      <w:pPr>
        <w:pStyle w:val="a3"/>
        <w:shd w:val="clear" w:color="auto" w:fill="FFFFFF"/>
        <w:spacing w:before="375" w:after="450"/>
        <w:textAlignment w:val="baseline"/>
        <w:rPr>
          <w:rFonts w:ascii="Helvetica" w:hAnsi="Helvetica" w:cs="Helvetica"/>
          <w:color w:val="000000"/>
        </w:rPr>
      </w:pPr>
    </w:p>
    <w:p w:rsidR="00B00C21" w:rsidRPr="00B00C21" w:rsidRDefault="00B00C21" w:rsidP="00B00C21">
      <w:pPr>
        <w:pStyle w:val="a3"/>
        <w:shd w:val="clear" w:color="auto" w:fill="FFFFFF"/>
        <w:spacing w:before="375" w:after="450"/>
        <w:textAlignment w:val="baseline"/>
        <w:rPr>
          <w:rFonts w:ascii="Helvetica" w:hAnsi="Helvetica" w:cs="Helvetica"/>
          <w:color w:val="000000"/>
        </w:rPr>
      </w:pPr>
      <w:r w:rsidRPr="00B00C21">
        <w:rPr>
          <w:rFonts w:ascii="Helvetica" w:hAnsi="Helvetica" w:cs="Helvetica"/>
          <w:color w:val="000000"/>
        </w:rPr>
        <w:lastRenderedPageBreak/>
        <w:t xml:space="preserve">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w:t>
      </w:r>
      <w:proofErr w:type="gramStart"/>
      <w:r w:rsidRPr="00B00C21">
        <w:rPr>
          <w:rFonts w:ascii="Helvetica" w:hAnsi="Helvetica" w:cs="Helvetica"/>
          <w:color w:val="000000"/>
        </w:rPr>
        <w:t>контроля за</w:t>
      </w:r>
      <w:proofErr w:type="gramEnd"/>
      <w:r w:rsidRPr="00B00C21">
        <w:rPr>
          <w:rFonts w:ascii="Helvetica" w:hAnsi="Helvetica" w:cs="Helvetica"/>
          <w:color w:val="000000"/>
        </w:rPr>
        <w:t xml:space="preserve"> движением транспортного средства для выполнения требований Правил.   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 </w:t>
      </w:r>
    </w:p>
    <w:p w:rsidR="00B00C21" w:rsidRPr="00B00C21" w:rsidRDefault="00B00C21" w:rsidP="00B00C21">
      <w:pPr>
        <w:pStyle w:val="a3"/>
        <w:shd w:val="clear" w:color="auto" w:fill="FFFFFF"/>
        <w:spacing w:before="375" w:after="450"/>
        <w:textAlignment w:val="baseline"/>
        <w:rPr>
          <w:rFonts w:ascii="Helvetica" w:hAnsi="Helvetica" w:cs="Helvetica"/>
          <w:color w:val="000000"/>
        </w:rPr>
      </w:pPr>
      <w:r w:rsidRPr="00B00C21">
        <w:rPr>
          <w:rFonts w:ascii="Helvetica" w:hAnsi="Helvetica" w:cs="Helvetica"/>
          <w:color w:val="000000"/>
        </w:rPr>
        <w:t xml:space="preserve">10.2. В населенных пунктах разрешается движение транспортных средств со скоростью не более 60 км/ч, а в жилых зонах и на дворовых территориях не более 20 км/ч. </w:t>
      </w:r>
    </w:p>
    <w:p w:rsidR="00B00C21" w:rsidRDefault="00B00C21" w:rsidP="00B00C21">
      <w:pPr>
        <w:pStyle w:val="a3"/>
        <w:shd w:val="clear" w:color="auto" w:fill="FFFFFF"/>
        <w:spacing w:before="375" w:after="450"/>
        <w:textAlignment w:val="baseline"/>
        <w:rPr>
          <w:rFonts w:ascii="Helvetica" w:hAnsi="Helvetica" w:cs="Helvetica"/>
          <w:color w:val="000000"/>
        </w:rPr>
      </w:pPr>
      <w:r w:rsidRPr="00B00C21">
        <w:rPr>
          <w:rFonts w:ascii="Helvetica" w:hAnsi="Helvetica" w:cs="Helvetica"/>
          <w:color w:val="000000"/>
        </w:rPr>
        <w:t xml:space="preserve"> Примечание: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rsidR="00B00C21" w:rsidRDefault="00B00C21" w:rsidP="00B00C21">
      <w:pPr>
        <w:pStyle w:val="a3"/>
        <w:shd w:val="clear" w:color="auto" w:fill="FFFFFF"/>
        <w:spacing w:before="375" w:after="450"/>
        <w:textAlignment w:val="baseline"/>
        <w:rPr>
          <w:rFonts w:ascii="Helvetica" w:hAnsi="Helvetica" w:cs="Helvetica"/>
          <w:color w:val="000000"/>
        </w:rPr>
      </w:pPr>
      <w:r w:rsidRPr="00B00C21">
        <w:rPr>
          <w:rFonts w:ascii="Helvetica" w:hAnsi="Helvetica" w:cs="Helvetica"/>
          <w:color w:val="000000"/>
        </w:rPr>
        <w:t xml:space="preserve"> 10.3. Вне населенных пунктов разрешается движение: - мотоциклам, 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 </w:t>
      </w:r>
    </w:p>
    <w:p w:rsidR="00B00C21" w:rsidRDefault="00B00C21" w:rsidP="00B00C21">
      <w:pPr>
        <w:pStyle w:val="a3"/>
        <w:shd w:val="clear" w:color="auto" w:fill="FFFFFF"/>
        <w:spacing w:before="375" w:after="450"/>
        <w:textAlignment w:val="baseline"/>
        <w:rPr>
          <w:rFonts w:ascii="Helvetica" w:hAnsi="Helvetica" w:cs="Helvetica"/>
          <w:color w:val="000000"/>
        </w:rPr>
      </w:pPr>
      <w:r w:rsidRPr="00B00C21">
        <w:rPr>
          <w:rFonts w:ascii="Helvetica" w:hAnsi="Helvetica" w:cs="Helvetica"/>
          <w:color w:val="000000"/>
        </w:rPr>
        <w:t>- междугородним и маломестным автобусам и мотоциклам на всех дорогах — не более 90 км/ч:</w:t>
      </w:r>
    </w:p>
    <w:p w:rsidR="00B00C21" w:rsidRDefault="00B00C21" w:rsidP="00B00C21">
      <w:pPr>
        <w:pStyle w:val="a3"/>
        <w:shd w:val="clear" w:color="auto" w:fill="FFFFFF"/>
        <w:spacing w:before="375" w:after="450"/>
        <w:textAlignment w:val="baseline"/>
        <w:rPr>
          <w:rFonts w:ascii="Helvetica" w:hAnsi="Helvetica" w:cs="Helvetica"/>
          <w:color w:val="000000"/>
        </w:rPr>
      </w:pPr>
      <w:r w:rsidRPr="00B00C21">
        <w:rPr>
          <w:rFonts w:ascii="Helvetica" w:hAnsi="Helvetica" w:cs="Helvetica"/>
          <w:color w:val="000000"/>
        </w:rPr>
        <w:t xml:space="preserve"> - 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 </w:t>
      </w:r>
    </w:p>
    <w:p w:rsidR="00B00C21" w:rsidRPr="00B00C21" w:rsidRDefault="00B00C21" w:rsidP="00B00C21">
      <w:pPr>
        <w:pStyle w:val="a3"/>
        <w:shd w:val="clear" w:color="auto" w:fill="FFFFFF"/>
        <w:spacing w:before="375" w:after="450"/>
        <w:textAlignment w:val="baseline"/>
        <w:rPr>
          <w:rFonts w:ascii="Helvetica" w:hAnsi="Helvetica" w:cs="Helvetica"/>
          <w:color w:val="000000"/>
        </w:rPr>
      </w:pPr>
      <w:r w:rsidRPr="00B00C21">
        <w:rPr>
          <w:rFonts w:ascii="Helvetica" w:hAnsi="Helvetica" w:cs="Helvetica"/>
          <w:color w:val="000000"/>
        </w:rPr>
        <w:t xml:space="preserve">- грузовым автомобилям, перевозящим людей в кузове, — не более 60 км/ч; - транспортным средствам, осуществляющим организованные перевозки групп детей, — не более 60 км/ч. </w:t>
      </w:r>
    </w:p>
    <w:p w:rsidR="00B00C21" w:rsidRDefault="00B00C21" w:rsidP="00B00C21">
      <w:pPr>
        <w:pStyle w:val="a3"/>
        <w:shd w:val="clear" w:color="auto" w:fill="FFFFFF"/>
        <w:spacing w:before="375" w:after="450"/>
        <w:textAlignment w:val="baseline"/>
        <w:rPr>
          <w:rFonts w:ascii="Helvetica" w:hAnsi="Helvetica" w:cs="Helvetica"/>
          <w:color w:val="000000"/>
        </w:rPr>
      </w:pPr>
      <w:r w:rsidRPr="00B00C21">
        <w:rPr>
          <w:rFonts w:ascii="Helvetica" w:hAnsi="Helvetica" w:cs="Helvetica"/>
          <w:color w:val="000000"/>
        </w:rPr>
        <w:t xml:space="preserve">Примечание: По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130 км/ч на дорогах, обозначенных знаком 5.1, и 110 км/ч на дорогах, обозначенных знаком 5.3. </w:t>
      </w:r>
    </w:p>
    <w:p w:rsidR="00B00C21" w:rsidRDefault="00B00C21" w:rsidP="00B00C21">
      <w:pPr>
        <w:pStyle w:val="a3"/>
        <w:shd w:val="clear" w:color="auto" w:fill="FFFFFF"/>
        <w:spacing w:before="375" w:after="450"/>
        <w:textAlignment w:val="baseline"/>
        <w:rPr>
          <w:rFonts w:ascii="Helvetica" w:hAnsi="Helvetica" w:cs="Helvetica"/>
          <w:color w:val="000000"/>
        </w:rPr>
      </w:pPr>
      <w:r w:rsidRPr="00B00C21">
        <w:rPr>
          <w:rFonts w:ascii="Helvetica" w:hAnsi="Helvetica" w:cs="Helvetica"/>
          <w:color w:val="000000"/>
        </w:rPr>
        <w:t xml:space="preserve">10.4. Транспортным средствам, буксирующим механические транспортные </w:t>
      </w:r>
      <w:proofErr w:type="spellStart"/>
      <w:r w:rsidRPr="00B00C21">
        <w:rPr>
          <w:rFonts w:ascii="Helvetica" w:hAnsi="Helvetica" w:cs="Helvetica"/>
          <w:color w:val="000000"/>
        </w:rPr>
        <w:t>средства</w:t>
      </w:r>
      <w:proofErr w:type="gramStart"/>
      <w:r w:rsidRPr="00B00C21">
        <w:rPr>
          <w:rFonts w:ascii="Helvetica" w:hAnsi="Helvetica" w:cs="Helvetica"/>
          <w:color w:val="000000"/>
        </w:rPr>
        <w:t>,</w:t>
      </w:r>
      <w:r>
        <w:rPr>
          <w:rFonts w:ascii="Helvetica" w:hAnsi="Helvetica" w:cs="Helvetica"/>
          <w:color w:val="000000"/>
        </w:rPr>
        <w:t>а</w:t>
      </w:r>
      <w:proofErr w:type="spellEnd"/>
      <w:proofErr w:type="gramEnd"/>
      <w:r>
        <w:rPr>
          <w:rFonts w:ascii="Helvetica" w:hAnsi="Helvetica" w:cs="Helvetica"/>
          <w:color w:val="000000"/>
        </w:rPr>
        <w:t xml:space="preserve"> также мопедам </w:t>
      </w:r>
      <w:r w:rsidRPr="00B00C21">
        <w:rPr>
          <w:rFonts w:ascii="Helvetica" w:hAnsi="Helvetica" w:cs="Helvetica"/>
          <w:color w:val="000000"/>
        </w:rPr>
        <w:t xml:space="preserve"> разрешается движение со скоростью не более 50 км/ч. </w:t>
      </w:r>
    </w:p>
    <w:p w:rsidR="00B00C21" w:rsidRPr="00B00C21" w:rsidRDefault="00B00C21" w:rsidP="00B00C21">
      <w:pPr>
        <w:pStyle w:val="a3"/>
        <w:shd w:val="clear" w:color="auto" w:fill="FFFFFF"/>
        <w:spacing w:before="375" w:after="450"/>
        <w:textAlignment w:val="baseline"/>
        <w:rPr>
          <w:rFonts w:ascii="Helvetica" w:hAnsi="Helvetica" w:cs="Helvetica"/>
          <w:color w:val="000000"/>
        </w:rPr>
      </w:pPr>
      <w:r w:rsidRPr="00B00C21">
        <w:rPr>
          <w:rFonts w:ascii="Helvetica" w:hAnsi="Helvetica" w:cs="Helvetica"/>
          <w:color w:val="000000"/>
        </w:rPr>
        <w:t xml:space="preserve">Транспортным средствам, перевозящим крупногабаритные, тяжеловесные и опасные грузы, разрешается движение со скоростью, не превышающей скорости, установленной при согласовании условий перевозки. </w:t>
      </w:r>
    </w:p>
    <w:p w:rsidR="00B00C21" w:rsidRPr="00B00C21" w:rsidRDefault="00B00C21" w:rsidP="00B00C21">
      <w:pPr>
        <w:pStyle w:val="a3"/>
        <w:shd w:val="clear" w:color="auto" w:fill="FFFFFF"/>
        <w:spacing w:before="375" w:after="450"/>
        <w:textAlignment w:val="baseline"/>
        <w:rPr>
          <w:rFonts w:ascii="Helvetica" w:hAnsi="Helvetica" w:cs="Helvetica"/>
          <w:color w:val="000000"/>
        </w:rPr>
      </w:pPr>
      <w:r w:rsidRPr="00B00C21">
        <w:rPr>
          <w:rFonts w:ascii="Helvetica" w:hAnsi="Helvetica" w:cs="Helvetica"/>
          <w:color w:val="000000"/>
        </w:rPr>
        <w:lastRenderedPageBreak/>
        <w:t xml:space="preserve">10.5. Водителю запрещается: - превышать максимальную скорость, определенную технической характеристикой транспортного средства; - превышать скорость, указанную на опознавательном знаке “Ограничение скорости”, установленном на транспортном средстве;    </w:t>
      </w:r>
    </w:p>
    <w:p w:rsidR="000A094E" w:rsidRDefault="00B00C21" w:rsidP="00B00C21">
      <w:pPr>
        <w:pStyle w:val="a3"/>
        <w:shd w:val="clear" w:color="auto" w:fill="FFFFFF"/>
        <w:spacing w:before="375" w:beforeAutospacing="0" w:after="450" w:afterAutospacing="0"/>
        <w:textAlignment w:val="baseline"/>
        <w:rPr>
          <w:rFonts w:ascii="Helvetica" w:hAnsi="Helvetica" w:cs="Helvetica"/>
          <w:color w:val="000000"/>
        </w:rPr>
      </w:pPr>
      <w:r w:rsidRPr="00B00C21">
        <w:rPr>
          <w:rFonts w:ascii="Helvetica" w:hAnsi="Helvetica" w:cs="Helvetica"/>
          <w:color w:val="000000"/>
        </w:rPr>
        <w:t>- создавать помехи другим транспортным средствам, двигаясь без необходимости со слишком малой скоростью; - резко тормозить, если это не требуется для пред</w:t>
      </w:r>
      <w:r w:rsidR="00BB7BB7">
        <w:rPr>
          <w:rFonts w:ascii="Helvetica" w:hAnsi="Helvetica" w:cs="Helvetica"/>
          <w:color w:val="000000"/>
        </w:rPr>
        <w:t xml:space="preserve">отвращения </w:t>
      </w:r>
      <w:proofErr w:type="spellStart"/>
      <w:r w:rsidR="00BB7BB7">
        <w:rPr>
          <w:rFonts w:ascii="Helvetica" w:hAnsi="Helvetica" w:cs="Helvetica"/>
          <w:color w:val="000000"/>
        </w:rPr>
        <w:t>дтп</w:t>
      </w:r>
      <w:proofErr w:type="spellEnd"/>
      <w:r w:rsidR="00BB7BB7">
        <w:rPr>
          <w:rFonts w:ascii="Helvetica" w:hAnsi="Helvetica" w:cs="Helvetica"/>
          <w:color w:val="000000"/>
        </w:rPr>
        <w:t>.</w:t>
      </w:r>
    </w:p>
    <w:p w:rsidR="007A33BB" w:rsidRPr="00AD1FAD" w:rsidRDefault="007A33BB" w:rsidP="007A33BB">
      <w:pPr>
        <w:pStyle w:val="a7"/>
        <w:rPr>
          <w:b/>
          <w:sz w:val="28"/>
          <w:szCs w:val="28"/>
        </w:rPr>
      </w:pPr>
      <w:r w:rsidRPr="00AD1FAD">
        <w:rPr>
          <w:b/>
          <w:sz w:val="28"/>
          <w:szCs w:val="28"/>
        </w:rPr>
        <w:t>Контрольные вопросы к заданию:</w:t>
      </w:r>
    </w:p>
    <w:p w:rsidR="007A33BB" w:rsidRPr="007A33BB" w:rsidRDefault="007A33BB" w:rsidP="007A33BB">
      <w:pPr>
        <w:pStyle w:val="a7"/>
        <w:rPr>
          <w:sz w:val="28"/>
          <w:szCs w:val="28"/>
        </w:rPr>
      </w:pPr>
    </w:p>
    <w:p w:rsidR="00BB7BB7" w:rsidRPr="007A33BB" w:rsidRDefault="007A33BB" w:rsidP="007A33BB">
      <w:pPr>
        <w:pStyle w:val="a7"/>
        <w:rPr>
          <w:sz w:val="28"/>
          <w:szCs w:val="28"/>
        </w:rPr>
      </w:pPr>
      <w:r>
        <w:rPr>
          <w:sz w:val="28"/>
          <w:szCs w:val="28"/>
        </w:rPr>
        <w:t>1.</w:t>
      </w:r>
      <w:r w:rsidRPr="007A33BB">
        <w:rPr>
          <w:sz w:val="28"/>
          <w:szCs w:val="28"/>
        </w:rPr>
        <w:t xml:space="preserve">Составить таблицы </w:t>
      </w:r>
      <w:r>
        <w:rPr>
          <w:sz w:val="28"/>
          <w:szCs w:val="28"/>
        </w:rPr>
        <w:t>«</w:t>
      </w:r>
      <w:r w:rsidRPr="007A33BB">
        <w:rPr>
          <w:sz w:val="28"/>
          <w:szCs w:val="28"/>
        </w:rPr>
        <w:t>скорость движения</w:t>
      </w:r>
      <w:r>
        <w:rPr>
          <w:sz w:val="28"/>
          <w:szCs w:val="28"/>
        </w:rPr>
        <w:t>»</w:t>
      </w:r>
      <w:r w:rsidRPr="007A33BB">
        <w:rPr>
          <w:sz w:val="28"/>
          <w:szCs w:val="28"/>
        </w:rPr>
        <w:t xml:space="preserve"> с указанием типы дорог и виды </w:t>
      </w:r>
    </w:p>
    <w:p w:rsidR="007A33BB" w:rsidRDefault="007A33BB" w:rsidP="007A33BB">
      <w:pPr>
        <w:pStyle w:val="a7"/>
        <w:rPr>
          <w:sz w:val="28"/>
          <w:szCs w:val="28"/>
        </w:rPr>
      </w:pPr>
      <w:r>
        <w:rPr>
          <w:sz w:val="28"/>
          <w:szCs w:val="28"/>
        </w:rPr>
        <w:t>т</w:t>
      </w:r>
      <w:r w:rsidRPr="007A33BB">
        <w:rPr>
          <w:sz w:val="28"/>
          <w:szCs w:val="28"/>
        </w:rPr>
        <w:t>ранспортных средств</w:t>
      </w:r>
    </w:p>
    <w:p w:rsidR="007A33BB" w:rsidRPr="00AD1FAD" w:rsidRDefault="007A33BB" w:rsidP="007A33BB">
      <w:pPr>
        <w:rPr>
          <w:sz w:val="28"/>
          <w:szCs w:val="28"/>
        </w:rPr>
      </w:pPr>
      <w:r w:rsidRPr="00AD1FAD">
        <w:rPr>
          <w:sz w:val="28"/>
          <w:szCs w:val="28"/>
        </w:rPr>
        <w:t>2.Изучить экзамена</w:t>
      </w:r>
      <w:r w:rsidR="00AD1FAD" w:rsidRPr="00AD1FAD">
        <w:rPr>
          <w:sz w:val="28"/>
          <w:szCs w:val="28"/>
        </w:rPr>
        <w:t>ционные задачи 2-ого блока.</w:t>
      </w:r>
    </w:p>
    <w:sectPr w:rsidR="007A33BB" w:rsidRPr="00AD1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D155C"/>
    <w:multiLevelType w:val="hybridMultilevel"/>
    <w:tmpl w:val="33B61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05"/>
    <w:rsid w:val="000A094E"/>
    <w:rsid w:val="001853A4"/>
    <w:rsid w:val="002328E9"/>
    <w:rsid w:val="00237E03"/>
    <w:rsid w:val="00285F43"/>
    <w:rsid w:val="002A5673"/>
    <w:rsid w:val="00464891"/>
    <w:rsid w:val="00604A5D"/>
    <w:rsid w:val="006233FB"/>
    <w:rsid w:val="00695D3D"/>
    <w:rsid w:val="006C31AF"/>
    <w:rsid w:val="007A33BB"/>
    <w:rsid w:val="007F20F3"/>
    <w:rsid w:val="008C5F5A"/>
    <w:rsid w:val="00980105"/>
    <w:rsid w:val="00AD1FAD"/>
    <w:rsid w:val="00B00C21"/>
    <w:rsid w:val="00BB7BB7"/>
    <w:rsid w:val="00BC42DA"/>
    <w:rsid w:val="00C82174"/>
    <w:rsid w:val="00CA4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0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094E"/>
    <w:rPr>
      <w:color w:val="0000FF"/>
      <w:u w:val="single"/>
    </w:rPr>
  </w:style>
  <w:style w:type="paragraph" w:styleId="a5">
    <w:name w:val="Balloon Text"/>
    <w:basedOn w:val="a"/>
    <w:link w:val="a6"/>
    <w:uiPriority w:val="99"/>
    <w:semiHidden/>
    <w:unhideWhenUsed/>
    <w:rsid w:val="000A09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094E"/>
    <w:rPr>
      <w:rFonts w:ascii="Tahoma" w:hAnsi="Tahoma" w:cs="Tahoma"/>
      <w:sz w:val="16"/>
      <w:szCs w:val="16"/>
    </w:rPr>
  </w:style>
  <w:style w:type="paragraph" w:styleId="a7">
    <w:name w:val="No Spacing"/>
    <w:uiPriority w:val="1"/>
    <w:qFormat/>
    <w:rsid w:val="00604A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0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094E"/>
    <w:rPr>
      <w:color w:val="0000FF"/>
      <w:u w:val="single"/>
    </w:rPr>
  </w:style>
  <w:style w:type="paragraph" w:styleId="a5">
    <w:name w:val="Balloon Text"/>
    <w:basedOn w:val="a"/>
    <w:link w:val="a6"/>
    <w:uiPriority w:val="99"/>
    <w:semiHidden/>
    <w:unhideWhenUsed/>
    <w:rsid w:val="000A09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094E"/>
    <w:rPr>
      <w:rFonts w:ascii="Tahoma" w:hAnsi="Tahoma" w:cs="Tahoma"/>
      <w:sz w:val="16"/>
      <w:szCs w:val="16"/>
    </w:rPr>
  </w:style>
  <w:style w:type="paragraph" w:styleId="a7">
    <w:name w:val="No Spacing"/>
    <w:uiPriority w:val="1"/>
    <w:qFormat/>
    <w:rsid w:val="00604A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1678">
      <w:bodyDiv w:val="1"/>
      <w:marLeft w:val="0"/>
      <w:marRight w:val="0"/>
      <w:marTop w:val="0"/>
      <w:marBottom w:val="0"/>
      <w:divBdr>
        <w:top w:val="none" w:sz="0" w:space="0" w:color="auto"/>
        <w:left w:val="none" w:sz="0" w:space="0" w:color="auto"/>
        <w:bottom w:val="none" w:sz="0" w:space="0" w:color="auto"/>
        <w:right w:val="none" w:sz="0" w:space="0" w:color="auto"/>
      </w:divBdr>
    </w:div>
    <w:div w:id="234438707">
      <w:bodyDiv w:val="1"/>
      <w:marLeft w:val="0"/>
      <w:marRight w:val="0"/>
      <w:marTop w:val="0"/>
      <w:marBottom w:val="0"/>
      <w:divBdr>
        <w:top w:val="none" w:sz="0" w:space="0" w:color="auto"/>
        <w:left w:val="none" w:sz="0" w:space="0" w:color="auto"/>
        <w:bottom w:val="none" w:sz="0" w:space="0" w:color="auto"/>
        <w:right w:val="none" w:sz="0" w:space="0" w:color="auto"/>
      </w:divBdr>
    </w:div>
    <w:div w:id="1308432684">
      <w:bodyDiv w:val="1"/>
      <w:marLeft w:val="0"/>
      <w:marRight w:val="0"/>
      <w:marTop w:val="0"/>
      <w:marBottom w:val="0"/>
      <w:divBdr>
        <w:top w:val="none" w:sz="0" w:space="0" w:color="auto"/>
        <w:left w:val="none" w:sz="0" w:space="0" w:color="auto"/>
        <w:bottom w:val="none" w:sz="0" w:space="0" w:color="auto"/>
        <w:right w:val="none" w:sz="0" w:space="0" w:color="auto"/>
      </w:divBdr>
    </w:div>
    <w:div w:id="149915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flantci/"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1150</Words>
  <Characters>6560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kab317</dc:creator>
  <cp:lastModifiedBy>User22</cp:lastModifiedBy>
  <cp:revision>2</cp:revision>
  <dcterms:created xsi:type="dcterms:W3CDTF">2020-03-26T08:25:00Z</dcterms:created>
  <dcterms:modified xsi:type="dcterms:W3CDTF">2020-03-26T08:25:00Z</dcterms:modified>
</cp:coreProperties>
</file>