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5F" w:rsidRPr="00511F77" w:rsidRDefault="0049185F" w:rsidP="0049185F">
      <w:pPr>
        <w:ind w:firstLine="0"/>
        <w:rPr>
          <w:sz w:val="22"/>
        </w:rPr>
      </w:pPr>
      <w:bookmarkStart w:id="0" w:name="_GoBack"/>
      <w:bookmarkEnd w:id="0"/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АМ 199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Русский язык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</w:t>
      </w:r>
      <w:r w:rsidR="00C86C90">
        <w:rPr>
          <w:rFonts w:eastAsia="Times New Roman"/>
          <w:b/>
          <w:szCs w:val="24"/>
          <w:lang w:eastAsia="ru-RU"/>
        </w:rPr>
        <w:t xml:space="preserve"> Союз как часть речи</w:t>
      </w:r>
      <w:proofErr w:type="gramStart"/>
      <w:r w:rsidR="00C86C90">
        <w:rPr>
          <w:rFonts w:eastAsia="Times New Roman"/>
          <w:b/>
          <w:szCs w:val="24"/>
          <w:lang w:eastAsia="ru-RU"/>
        </w:rPr>
        <w:t xml:space="preserve"> .</w:t>
      </w:r>
      <w:proofErr w:type="gramEnd"/>
      <w:r w:rsidR="00C86C90">
        <w:rPr>
          <w:rFonts w:eastAsia="Times New Roman"/>
          <w:b/>
          <w:szCs w:val="24"/>
          <w:lang w:eastAsia="ru-RU"/>
        </w:rPr>
        <w:t>Правописание союзов</w:t>
      </w:r>
    </w:p>
    <w:p w:rsidR="004E37F6" w:rsidRDefault="00AA5023" w:rsidP="004E37F6">
      <w:pPr>
        <w:jc w:val="center"/>
        <w:rPr>
          <w:lang w:eastAsia="ru-RU"/>
        </w:rPr>
      </w:pPr>
      <w:r>
        <w:rPr>
          <w:b/>
          <w:bCs/>
          <w:color w:val="000000"/>
        </w:rPr>
        <w:t xml:space="preserve"> </w:t>
      </w:r>
      <w:r w:rsidR="00C86C90">
        <w:rPr>
          <w:lang w:eastAsia="ru-RU"/>
        </w:rPr>
        <w:t xml:space="preserve">Практическая работа </w:t>
      </w:r>
      <w:r w:rsidR="004E37F6">
        <w:rPr>
          <w:lang w:eastAsia="ru-RU"/>
        </w:rPr>
        <w:t xml:space="preserve">Отличие производных союзов </w:t>
      </w:r>
      <w:r w:rsidR="004E37F6">
        <w:rPr>
          <w:i/>
          <w:lang w:eastAsia="ru-RU"/>
        </w:rPr>
        <w:t>тоже, также, чтобы, зато</w:t>
      </w:r>
      <w:r w:rsidR="004E37F6">
        <w:rPr>
          <w:lang w:eastAsia="ru-RU"/>
        </w:rPr>
        <w:t xml:space="preserve"> от слов-омонимов. Употребление союзов в простом и сложном предложении</w:t>
      </w:r>
      <w:r w:rsidR="001F7A27">
        <w:rPr>
          <w:lang w:eastAsia="ru-RU"/>
        </w:rPr>
        <w:t>.</w:t>
      </w:r>
    </w:p>
    <w:p w:rsidR="001F7A27" w:rsidRDefault="001F7A27" w:rsidP="004E37F6">
      <w:pPr>
        <w:jc w:val="center"/>
        <w:rPr>
          <w:rFonts w:cs="Times New Roman"/>
          <w:sz w:val="22"/>
          <w:lang w:eastAsia="ru-RU"/>
        </w:rPr>
      </w:pPr>
    </w:p>
    <w:p w:rsidR="00AA5023" w:rsidRPr="00C86C90" w:rsidRDefault="00AA5023" w:rsidP="00AA5023">
      <w:pPr>
        <w:shd w:val="clear" w:color="auto" w:fill="FFFFFF"/>
        <w:ind w:firstLine="540"/>
        <w:jc w:val="center"/>
        <w:textAlignment w:val="top"/>
        <w:outlineLvl w:val="4"/>
        <w:rPr>
          <w:b/>
          <w:bCs/>
          <w:color w:val="000000"/>
        </w:rPr>
      </w:pPr>
      <w:r w:rsidRPr="00C86C90">
        <w:rPr>
          <w:b/>
          <w:bCs/>
          <w:color w:val="000000"/>
        </w:rPr>
        <w:t>Содержание учебного материала:</w:t>
      </w:r>
    </w:p>
    <w:p w:rsidR="00C86C90" w:rsidRDefault="00C86C90" w:rsidP="00C86C90">
      <w:pPr>
        <w:rPr>
          <w:lang w:eastAsia="ru-RU"/>
        </w:rPr>
      </w:pPr>
      <w:r>
        <w:rPr>
          <w:lang w:eastAsia="ru-RU"/>
        </w:rPr>
        <w:t xml:space="preserve">Правописание союзов. Отличие производных союзов </w:t>
      </w:r>
      <w:r>
        <w:rPr>
          <w:i/>
          <w:lang w:eastAsia="ru-RU"/>
        </w:rPr>
        <w:t>тоже, также, чтобы, зато</w:t>
      </w:r>
      <w:r>
        <w:rPr>
          <w:lang w:eastAsia="ru-RU"/>
        </w:rPr>
        <w:t xml:space="preserve"> от слов-омонимов. Употребление союзов в простом и сложном предложении. Союзы как средство связи предложений в тексте.</w:t>
      </w:r>
    </w:p>
    <w:p w:rsidR="00C86C90" w:rsidRDefault="00C86C90" w:rsidP="00C86C90">
      <w:pPr>
        <w:rPr>
          <w:lang w:eastAsia="ru-RU"/>
        </w:rPr>
      </w:pPr>
      <w:r>
        <w:rPr>
          <w:lang w:eastAsia="ru-RU"/>
        </w:rPr>
        <w:t>2.Практическая работа.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Отличие производных союзов </w:t>
      </w:r>
      <w:r>
        <w:rPr>
          <w:i/>
          <w:lang w:eastAsia="ru-RU"/>
        </w:rPr>
        <w:t>тоже, также, чтобы, зато</w:t>
      </w:r>
      <w:r>
        <w:rPr>
          <w:lang w:eastAsia="ru-RU"/>
        </w:rPr>
        <w:t xml:space="preserve"> от слов-омонимов. Употребление союзов в простом и сложном предложении.</w:t>
      </w:r>
    </w:p>
    <w:p w:rsidR="00C86C90" w:rsidRDefault="00C86C90" w:rsidP="00C86C90">
      <w:pPr>
        <w:rPr>
          <w:rFonts w:cs="Times New Roman"/>
          <w:sz w:val="22"/>
          <w:lang w:eastAsia="ru-RU"/>
        </w:rPr>
      </w:pPr>
    </w:p>
    <w:p w:rsidR="00C86C90" w:rsidRDefault="00C86C90" w:rsidP="00C86C90">
      <w:pPr>
        <w:rPr>
          <w:rFonts w:cs="Times New Roman"/>
          <w:sz w:val="22"/>
          <w:lang w:eastAsia="ru-RU"/>
        </w:rPr>
      </w:pPr>
    </w:p>
    <w:p w:rsidR="001F7A27" w:rsidRDefault="001F7A27" w:rsidP="001F7A27">
      <w:pPr>
        <w:ind w:firstLine="0"/>
        <w:rPr>
          <w:rFonts w:eastAsia="Times New Roman"/>
          <w:szCs w:val="24"/>
          <w:lang w:eastAsia="ru-RU"/>
        </w:rPr>
      </w:pPr>
      <w:r w:rsidRPr="001F7A27">
        <w:rPr>
          <w:rFonts w:eastAsia="Times New Roman"/>
          <w:szCs w:val="24"/>
          <w:lang w:eastAsia="ru-RU"/>
        </w:rPr>
        <w:t>Задания  для самостоятельной работы</w:t>
      </w:r>
    </w:p>
    <w:p w:rsidR="001F7A27" w:rsidRPr="001F7A27" w:rsidRDefault="001F7A27" w:rsidP="001F7A27">
      <w:pPr>
        <w:ind w:firstLine="0"/>
        <w:rPr>
          <w:rFonts w:eastAsia="Times New Roman"/>
          <w:color w:val="FF0000"/>
          <w:szCs w:val="24"/>
          <w:lang w:eastAsia="ru-RU"/>
        </w:rPr>
      </w:pPr>
      <w:r w:rsidRPr="001F7A27">
        <w:rPr>
          <w:rFonts w:eastAsia="Times New Roman"/>
          <w:b/>
          <w:szCs w:val="24"/>
          <w:lang w:eastAsia="ru-RU"/>
        </w:rPr>
        <w:t>Работа со ссылкой</w:t>
      </w:r>
      <w:r w:rsidRPr="001F7A27">
        <w:t xml:space="preserve"> </w:t>
      </w:r>
      <w:hyperlink r:id="rId6" w:history="1">
        <w:r w:rsidRPr="001F7A27">
          <w:rPr>
            <w:rStyle w:val="a3"/>
          </w:rPr>
          <w:t>https://interneturok.ru/lesson/russian/7-klass/bglava-7-soyuzyb/slitnoe-napisanie-soyuzov-takzhe-tozhe-chtoby-zato?block=player</w:t>
        </w:r>
      </w:hyperlink>
    </w:p>
    <w:p w:rsidR="001F7A27" w:rsidRPr="001F7A27" w:rsidRDefault="001F7A27" w:rsidP="001F7A27">
      <w:pPr>
        <w:ind w:firstLine="0"/>
        <w:rPr>
          <w:rFonts w:eastAsia="Times New Roman"/>
          <w:szCs w:val="24"/>
          <w:lang w:eastAsia="ru-RU"/>
        </w:rPr>
      </w:pPr>
      <w:r w:rsidRPr="001F7A27">
        <w:rPr>
          <w:rFonts w:eastAsia="Times New Roman"/>
          <w:szCs w:val="24"/>
          <w:lang w:eastAsia="ru-RU"/>
        </w:rPr>
        <w:t>1.</w:t>
      </w:r>
      <w:r w:rsidRPr="001F7A27">
        <w:rPr>
          <w:rFonts w:eastAsia="Times New Roman"/>
          <w:szCs w:val="24"/>
          <w:lang w:eastAsia="ru-RU"/>
        </w:rPr>
        <w:tab/>
        <w:t xml:space="preserve">Пройти  по ссылке </w:t>
      </w:r>
      <w:r>
        <w:rPr>
          <w:rFonts w:eastAsia="Times New Roman"/>
          <w:szCs w:val="24"/>
          <w:lang w:eastAsia="ru-RU"/>
        </w:rPr>
        <w:t>и</w:t>
      </w:r>
      <w:r w:rsidRPr="001F7A27">
        <w:rPr>
          <w:rFonts w:eastAsia="Times New Roman"/>
          <w:szCs w:val="24"/>
          <w:lang w:eastAsia="ru-RU"/>
        </w:rPr>
        <w:t xml:space="preserve"> посмотреть </w:t>
      </w:r>
      <w:proofErr w:type="spellStart"/>
      <w:r w:rsidRPr="001F7A27">
        <w:rPr>
          <w:rFonts w:eastAsia="Times New Roman"/>
          <w:szCs w:val="24"/>
          <w:lang w:eastAsia="ru-RU"/>
        </w:rPr>
        <w:t>видеоурок</w:t>
      </w:r>
      <w:proofErr w:type="spellEnd"/>
      <w:r w:rsidRPr="001F7A27">
        <w:rPr>
          <w:rFonts w:eastAsia="Times New Roman"/>
          <w:szCs w:val="24"/>
          <w:lang w:eastAsia="ru-RU"/>
        </w:rPr>
        <w:t>.</w:t>
      </w:r>
    </w:p>
    <w:p w:rsidR="001F7A27" w:rsidRPr="001F7A27" w:rsidRDefault="001F7A27" w:rsidP="001F7A27">
      <w:pPr>
        <w:ind w:firstLine="0"/>
        <w:rPr>
          <w:rFonts w:eastAsia="Times New Roman"/>
          <w:szCs w:val="24"/>
          <w:lang w:eastAsia="ru-RU"/>
        </w:rPr>
      </w:pPr>
      <w:r w:rsidRPr="001F7A27">
        <w:rPr>
          <w:rFonts w:eastAsia="Times New Roman"/>
          <w:szCs w:val="24"/>
          <w:lang w:eastAsia="ru-RU"/>
        </w:rPr>
        <w:t>2.</w:t>
      </w:r>
      <w:r w:rsidRPr="001F7A27">
        <w:rPr>
          <w:rFonts w:eastAsia="Times New Roman"/>
          <w:szCs w:val="24"/>
          <w:lang w:eastAsia="ru-RU"/>
        </w:rPr>
        <w:tab/>
        <w:t xml:space="preserve"> Изучить </w:t>
      </w:r>
      <w:r>
        <w:rPr>
          <w:rFonts w:eastAsia="Times New Roman"/>
          <w:szCs w:val="24"/>
          <w:lang w:eastAsia="ru-RU"/>
        </w:rPr>
        <w:t xml:space="preserve"> вкладку «</w:t>
      </w:r>
      <w:r w:rsidRPr="001F7A27">
        <w:rPr>
          <w:rFonts w:eastAsia="Times New Roman"/>
          <w:b/>
          <w:szCs w:val="24"/>
          <w:lang w:eastAsia="ru-RU"/>
        </w:rPr>
        <w:t>Текстовый урок</w:t>
      </w:r>
      <w:r w:rsidRPr="001F7A2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« </w:t>
      </w:r>
      <w:r w:rsidRPr="001F7A27">
        <w:rPr>
          <w:rFonts w:eastAsia="Times New Roman"/>
          <w:szCs w:val="24"/>
          <w:lang w:eastAsia="ru-RU"/>
        </w:rPr>
        <w:t>по той же ссылке и написать конспект в тетради.</w:t>
      </w:r>
    </w:p>
    <w:p w:rsidR="0049185F" w:rsidRPr="0049185F" w:rsidRDefault="001F7A27" w:rsidP="001F7A27">
      <w:pPr>
        <w:ind w:firstLine="0"/>
        <w:rPr>
          <w:rFonts w:eastAsia="Times New Roman"/>
          <w:szCs w:val="24"/>
          <w:lang w:eastAsia="ru-RU"/>
        </w:rPr>
      </w:pPr>
      <w:r w:rsidRPr="001F7A27">
        <w:rPr>
          <w:rFonts w:eastAsia="Times New Roman"/>
          <w:szCs w:val="24"/>
          <w:lang w:eastAsia="ru-RU"/>
        </w:rPr>
        <w:t>3.</w:t>
      </w:r>
      <w:r w:rsidRPr="001F7A27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Письменно в</w:t>
      </w:r>
      <w:r w:rsidRPr="001F7A27">
        <w:rPr>
          <w:rFonts w:eastAsia="Times New Roman"/>
          <w:szCs w:val="24"/>
          <w:lang w:eastAsia="ru-RU"/>
        </w:rPr>
        <w:t>ыпол</w:t>
      </w:r>
      <w:r>
        <w:rPr>
          <w:rFonts w:eastAsia="Times New Roman"/>
          <w:szCs w:val="24"/>
          <w:lang w:eastAsia="ru-RU"/>
        </w:rPr>
        <w:t>нить</w:t>
      </w:r>
      <w:r w:rsidRPr="001F7A27">
        <w:rPr>
          <w:rFonts w:eastAsia="Times New Roman"/>
          <w:szCs w:val="24"/>
          <w:lang w:eastAsia="ru-RU"/>
        </w:rPr>
        <w:t xml:space="preserve"> задания</w:t>
      </w:r>
      <w:r>
        <w:rPr>
          <w:rFonts w:eastAsia="Times New Roman"/>
          <w:szCs w:val="24"/>
          <w:lang w:eastAsia="ru-RU"/>
        </w:rPr>
        <w:t xml:space="preserve"> «</w:t>
      </w:r>
      <w:r w:rsidRPr="001F7A27">
        <w:rPr>
          <w:rFonts w:eastAsia="Times New Roman"/>
          <w:szCs w:val="24"/>
          <w:lang w:eastAsia="ru-RU"/>
        </w:rPr>
        <w:t xml:space="preserve"> </w:t>
      </w:r>
      <w:r w:rsidRPr="001F7A27">
        <w:rPr>
          <w:rFonts w:eastAsia="Times New Roman"/>
          <w:b/>
          <w:szCs w:val="24"/>
          <w:lang w:eastAsia="ru-RU"/>
        </w:rPr>
        <w:t>интерактивная тренировка</w:t>
      </w:r>
      <w:r w:rsidRPr="001F7A2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« </w:t>
      </w:r>
      <w:r w:rsidRPr="001F7A27">
        <w:rPr>
          <w:rFonts w:eastAsia="Times New Roman"/>
          <w:szCs w:val="24"/>
          <w:lang w:eastAsia="ru-RU"/>
        </w:rPr>
        <w:t>по той же ссылке.</w:t>
      </w:r>
    </w:p>
    <w:p w:rsidR="00E02CFB" w:rsidRDefault="00E02CFB" w:rsidP="0049185F">
      <w:pPr>
        <w:jc w:val="both"/>
        <w:rPr>
          <w:rFonts w:eastAsia="Times New Roman"/>
          <w:b/>
          <w:i/>
          <w:szCs w:val="24"/>
          <w:lang w:eastAsia="ru-RU"/>
        </w:rPr>
      </w:pPr>
    </w:p>
    <w:p w:rsidR="0049185F" w:rsidRPr="00AA5023" w:rsidRDefault="0049185F" w:rsidP="0049185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AA5023">
        <w:rPr>
          <w:i/>
        </w:rPr>
        <w:t xml:space="preserve">Задание </w:t>
      </w:r>
      <w:r>
        <w:rPr>
          <w:i/>
        </w:rPr>
        <w:t xml:space="preserve"> </w:t>
      </w:r>
      <w:r w:rsidRPr="00024FDF">
        <w:rPr>
          <w:i/>
        </w:rPr>
        <w:t xml:space="preserve">сдать в электронном формате до </w:t>
      </w:r>
      <w:r w:rsidR="001F7A27">
        <w:rPr>
          <w:i/>
        </w:rPr>
        <w:t>30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</w:p>
    <w:p w:rsidR="00E02CFB" w:rsidRDefault="00E02CFB" w:rsidP="00E02CFB">
      <w:pPr>
        <w:ind w:firstLine="0"/>
      </w:pPr>
    </w:p>
    <w:sectPr w:rsidR="00E0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44"/>
    <w:multiLevelType w:val="hybridMultilevel"/>
    <w:tmpl w:val="0010A558"/>
    <w:lvl w:ilvl="0" w:tplc="3E606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9"/>
    <w:rsid w:val="0007477E"/>
    <w:rsid w:val="001622F6"/>
    <w:rsid w:val="001F7A27"/>
    <w:rsid w:val="0049185F"/>
    <w:rsid w:val="004E37F6"/>
    <w:rsid w:val="006511EB"/>
    <w:rsid w:val="006F349E"/>
    <w:rsid w:val="00920CAE"/>
    <w:rsid w:val="009B062B"/>
    <w:rsid w:val="00AA5023"/>
    <w:rsid w:val="00C86C90"/>
    <w:rsid w:val="00E00629"/>
    <w:rsid w:val="00E02CFB"/>
    <w:rsid w:val="00E63A7D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502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rub">
    <w:name w:val="rub"/>
    <w:rsid w:val="00AA5023"/>
  </w:style>
  <w:style w:type="character" w:customStyle="1" w:styleId="cur">
    <w:name w:val="cur"/>
    <w:rsid w:val="00AA5023"/>
  </w:style>
  <w:style w:type="character" w:customStyle="1" w:styleId="curg">
    <w:name w:val="curg"/>
    <w:rsid w:val="00AA5023"/>
  </w:style>
  <w:style w:type="character" w:customStyle="1" w:styleId="curb">
    <w:name w:val="curb"/>
    <w:rsid w:val="00AA5023"/>
  </w:style>
  <w:style w:type="character" w:customStyle="1" w:styleId="rug">
    <w:name w:val="rug"/>
    <w:rsid w:val="00AA5023"/>
  </w:style>
  <w:style w:type="character" w:styleId="a5">
    <w:name w:val="FollowedHyperlink"/>
    <w:basedOn w:val="a0"/>
    <w:uiPriority w:val="99"/>
    <w:semiHidden/>
    <w:unhideWhenUsed/>
    <w:rsid w:val="00920CA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502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rub">
    <w:name w:val="rub"/>
    <w:rsid w:val="00AA5023"/>
  </w:style>
  <w:style w:type="character" w:customStyle="1" w:styleId="cur">
    <w:name w:val="cur"/>
    <w:rsid w:val="00AA5023"/>
  </w:style>
  <w:style w:type="character" w:customStyle="1" w:styleId="curg">
    <w:name w:val="curg"/>
    <w:rsid w:val="00AA5023"/>
  </w:style>
  <w:style w:type="character" w:customStyle="1" w:styleId="curb">
    <w:name w:val="curb"/>
    <w:rsid w:val="00AA5023"/>
  </w:style>
  <w:style w:type="character" w:customStyle="1" w:styleId="rug">
    <w:name w:val="rug"/>
    <w:rsid w:val="00AA5023"/>
  </w:style>
  <w:style w:type="character" w:styleId="a5">
    <w:name w:val="FollowedHyperlink"/>
    <w:basedOn w:val="a0"/>
    <w:uiPriority w:val="99"/>
    <w:semiHidden/>
    <w:unhideWhenUsed/>
    <w:rsid w:val="00920CA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7-klass/bglava-7-soyuzyb/slitnoe-napisanie-soyuzov-takzhe-tozhe-chtoby-zato?block=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2020-03-25T10:42:00Z</dcterms:created>
  <dcterms:modified xsi:type="dcterms:W3CDTF">2020-03-25T10:42:00Z</dcterms:modified>
</cp:coreProperties>
</file>