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25.03.2020г.</w:t>
      </w:r>
    </w:p>
    <w:p w:rsidR="006547D6" w:rsidRPr="00A9732A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23.02.04 Техническая эксплуатация подъемно-транспортных; строительных; дорожных машин и оборудования.</w:t>
      </w:r>
    </w:p>
    <w:p w:rsidR="006547D6" w:rsidRPr="00A9732A" w:rsidRDefault="006547D6" w:rsidP="006547D6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(ы)   ТД-189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47D6" w:rsidRPr="00A9732A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МДК)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механика</w:t>
      </w:r>
    </w:p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Ременные 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передачи.</w:t>
      </w:r>
    </w:p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7D6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65D627">
            <wp:extent cx="55054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7D6" w:rsidRPr="000F7B78" w:rsidRDefault="006547D6" w:rsidP="00654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7D6" w:rsidRDefault="006547D6">
      <w:r>
        <w:rPr>
          <w:noProof/>
          <w:lang w:eastAsia="ru-RU"/>
        </w:rPr>
        <w:drawing>
          <wp:inline distT="0" distB="0" distL="0" distR="0" wp14:anchorId="093F5A64" wp14:editId="205019CF">
            <wp:extent cx="5940425" cy="1595120"/>
            <wp:effectExtent l="0" t="0" r="3175" b="5080"/>
            <wp:docPr id="10247" name="Picture 105" descr="ДМ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05" descr="ДМ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47D6" w:rsidRPr="006547D6" w:rsidRDefault="006547D6" w:rsidP="006547D6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547D6">
        <w:rPr>
          <w:rFonts w:eastAsia="+mn-ea" w:cs="+mn-cs"/>
          <w:color w:val="3333CC"/>
          <w:kern w:val="24"/>
          <w:sz w:val="28"/>
          <w:szCs w:val="28"/>
        </w:rPr>
        <w:t xml:space="preserve">Ременная передача относится к передачам </w:t>
      </w:r>
      <w:r w:rsidRPr="006547D6">
        <w:rPr>
          <w:rFonts w:eastAsia="+mn-ea" w:cs="+mn-cs"/>
          <w:b/>
          <w:bCs/>
          <w:color w:val="3333CC"/>
          <w:kern w:val="24"/>
          <w:sz w:val="28"/>
          <w:szCs w:val="28"/>
          <w:u w:val="single"/>
        </w:rPr>
        <w:t>трением с гибкой связью</w:t>
      </w:r>
      <w:r w:rsidRPr="006547D6">
        <w:rPr>
          <w:rFonts w:eastAsia="+mn-ea" w:cs="+mn-cs"/>
          <w:color w:val="3333CC"/>
          <w:kern w:val="24"/>
          <w:sz w:val="28"/>
          <w:szCs w:val="28"/>
        </w:rPr>
        <w:t>.</w:t>
      </w:r>
      <w:r w:rsidRPr="006547D6">
        <w:rPr>
          <w:rFonts w:eastAsia="+mn-ea" w:cs="+mn-cs"/>
          <w:b/>
          <w:bCs/>
          <w:color w:val="3333CC"/>
          <w:kern w:val="24"/>
          <w:sz w:val="28"/>
          <w:szCs w:val="28"/>
          <w:u w:val="single"/>
        </w:rPr>
        <w:t xml:space="preserve"> </w:t>
      </w:r>
    </w:p>
    <w:p w:rsidR="006547D6" w:rsidRPr="006547D6" w:rsidRDefault="006547D6" w:rsidP="006547D6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Она </w:t>
      </w:r>
      <w:r w:rsidRPr="006547D6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состоит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из </w:t>
      </w:r>
      <w:r w:rsidRPr="006547D6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>ведущего и ведомого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шкивов, огибаемых </w:t>
      </w:r>
      <w:r w:rsidRPr="006547D6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>ремнем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. </w:t>
      </w:r>
      <w:r w:rsidRPr="006547D6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Нагрузка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передается силами трения, возникающими между шкивом и ремнем вследствие натяжения последнего.</w:t>
      </w:r>
    </w:p>
    <w:p w:rsidR="006547D6" w:rsidRPr="006547D6" w:rsidRDefault="006547D6" w:rsidP="006547D6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Ременные передачи бывают: </w:t>
      </w:r>
      <w:r w:rsidRPr="006547D6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плоскоременные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(а), </w:t>
      </w:r>
      <w:r w:rsidRPr="006547D6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клиноременные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(б) и </w:t>
      </w:r>
      <w:r w:rsidRPr="006547D6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круглоременные</w:t>
      </w: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 (в).</w:t>
      </w:r>
    </w:p>
    <w:p w:rsidR="006547D6" w:rsidRPr="006547D6" w:rsidRDefault="006547D6" w:rsidP="006547D6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Передача с круглым ремнем имеет ограниченное применение (швейные машины, настольные станки, магнитофоны). </w:t>
      </w:r>
    </w:p>
    <w:p w:rsidR="006547D6" w:rsidRPr="006547D6" w:rsidRDefault="006547D6" w:rsidP="006547D6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Параметры ведущего шкива имеют индекс 1, параметры ведомого </w:t>
      </w:r>
      <w:proofErr w:type="gramStart"/>
      <w:r w:rsidRPr="006547D6">
        <w:rPr>
          <w:rFonts w:eastAsia="+mn-ea" w:cs="+mn-cs"/>
          <w:color w:val="000000"/>
          <w:kern w:val="24"/>
          <w:sz w:val="28"/>
          <w:szCs w:val="28"/>
        </w:rPr>
        <w:t>—  2</w:t>
      </w:r>
      <w:proofErr w:type="gramEnd"/>
      <w:r w:rsidRPr="006547D6">
        <w:rPr>
          <w:rFonts w:eastAsia="+mn-ea" w:cs="+mn-cs"/>
          <w:color w:val="000000"/>
          <w:kern w:val="24"/>
          <w:sz w:val="28"/>
          <w:szCs w:val="28"/>
        </w:rPr>
        <w:t xml:space="preserve">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Достоинства:</w:t>
      </w: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1. Простота конструкции                                   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2. Малая стоимость.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2. Передача на большие расстояния (до 15 м). 3. Плавность и бесшумность работы.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4. Смягчение вибрации и толчков вследствие упругой вытяжки ремня.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Недостатки:</w:t>
      </w: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1. Большие габаритные размеры (особенно при передаче больших мощностей).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2. Малая долговечность ремня в быстроходных передачах.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3. Большие нагрузки на валы и подшипники от натяжения ремня.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4. Непостоянное передаточное число из-за неизбежного проскальзывания ремня. </w:t>
      </w:r>
    </w:p>
    <w:p w:rsidR="006547D6" w:rsidRP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5. Необходимость в постоянном надзоре при работе ремня. </w:t>
      </w:r>
    </w:p>
    <w:p w:rsidR="006547D6" w:rsidRDefault="006547D6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6547D6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6. Неприменимость во взрывоопасных местах вследствие электризации ремня.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lastRenderedPageBreak/>
        <w:t>Применение.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В бо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льшинстве случаев тогда, когда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межосевое </w:t>
      </w:r>
      <w:proofErr w:type="gramStart"/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расстояние  должно</w:t>
      </w:r>
      <w:proofErr w:type="gramEnd"/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быть достаточно большим, а передаточное число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val="en-US" w:eastAsia="ru-RU"/>
        </w:rPr>
        <w:t>u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не строго постоянным.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Мощность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, передаваемая ременной передачей, обычно до 50квт и в редких случаях достигает 1000 квт.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Скорость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ремня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val="en-US" w:eastAsia="ru-RU"/>
        </w:rPr>
        <w:t>v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=5 - 30 м/сек, а в сверхскоростных передачах может доходить до 100 м/сек.</w:t>
      </w:r>
    </w:p>
    <w:p w:rsidR="00296121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В сочетании с другими передачами ременную передачу применяют и на быстроходных ступенях привода.</w:t>
      </w:r>
    </w:p>
    <w:p w:rsidR="00296121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</w:p>
    <w:p w:rsidR="00296121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b/>
          <w:color w:val="000000"/>
          <w:kern w:val="24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color w:val="000000"/>
          <w:kern w:val="24"/>
          <w:sz w:val="28"/>
          <w:szCs w:val="28"/>
          <w:lang w:eastAsia="ru-RU"/>
        </w:rPr>
        <w:t>Плоскоременная</w:t>
      </w:r>
      <w:r>
        <w:rPr>
          <w:rFonts w:ascii="Times New Roman" w:eastAsia="+mn-ea" w:hAnsi="Times New Roman" w:cs="+mn-cs"/>
          <w:b/>
          <w:color w:val="000000"/>
          <w:kern w:val="24"/>
          <w:sz w:val="28"/>
          <w:szCs w:val="28"/>
          <w:lang w:eastAsia="ru-RU"/>
        </w:rPr>
        <w:t xml:space="preserve"> передача</w:t>
      </w:r>
      <w:r w:rsidRPr="00296121">
        <w:rPr>
          <w:rFonts w:ascii="Times New Roman" w:eastAsia="+mn-ea" w:hAnsi="Times New Roman" w:cs="+mn-cs"/>
          <w:b/>
          <w:color w:val="000000"/>
          <w:kern w:val="24"/>
          <w:sz w:val="28"/>
          <w:szCs w:val="28"/>
          <w:lang w:eastAsia="ru-RU"/>
        </w:rPr>
        <w:t xml:space="preserve">. </w:t>
      </w:r>
    </w:p>
    <w:p w:rsidR="00296121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4FF16" wp14:editId="220ADF16">
            <wp:extent cx="4991100" cy="2138362"/>
            <wp:effectExtent l="0" t="0" r="0" b="0"/>
            <wp:docPr id="12295" name="Picture 7" descr="ДМ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ДМ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96121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Имеет </w:t>
      </w: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простую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конструкцию шкивов и вследствие большой гибкости ремня повышенной </w:t>
      </w: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долговечностью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Рекомендуется при больших: межосевых расстояниях до 15 м и скоростях до 100 м/сек.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Типы плоскоременных передач: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1.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u w:val="single"/>
          <w:lang w:eastAsia="ru-RU"/>
        </w:rPr>
        <w:t>Открытые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— оси валов параллельны, вращение шкивов в одном направлении (а). </w:t>
      </w:r>
      <w:r w:rsidRPr="00296121">
        <w:rPr>
          <w:rFonts w:ascii="Times New Roman" w:eastAsia="+mn-ea" w:hAnsi="Times New Roman" w:cs="+mn-cs"/>
          <w:i/>
          <w:iCs/>
          <w:color w:val="000000"/>
          <w:kern w:val="24"/>
          <w:sz w:val="28"/>
          <w:szCs w:val="28"/>
          <w:lang w:eastAsia="ru-RU"/>
        </w:rPr>
        <w:t>Открытые передачи получили наибольшее распространение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вследствие благоприятных условий работы ремня, обеспечивающих большую его долговечность.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2.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u w:val="single"/>
          <w:lang w:eastAsia="ru-RU"/>
        </w:rPr>
        <w:t>Перекрестные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— оси валов параллельны, вращения шкивов в противоположных направлениях (б). Из-за трения ветвей ремня имеют повышенный износ ремня. В настоящее время встречаются редко. </w:t>
      </w:r>
    </w:p>
    <w:p w:rsid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3.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u w:val="single"/>
          <w:lang w:eastAsia="ru-RU"/>
        </w:rPr>
        <w:t>Передача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с натяжным роликом, обеспечивающим постоянное натяжение ремня (в). Применяется при больших передаточных числах или при малых межосевых расстояниях. Успешно заменяется клиноременной передачей. </w:t>
      </w:r>
    </w:p>
    <w:p w:rsidR="00296121" w:rsidRP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Материал ремня должен иметь низкую стоимость, достаточную прочность, износостойкость, эластичность и долговечность и хорошо сцепляться со шкивами.  </w:t>
      </w:r>
    </w:p>
    <w:p w:rsidR="00296121" w:rsidRDefault="00296121" w:rsidP="0029612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Прорезиненные ремни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(ГОСТ 101 — 54) состоят из нескольких слоев хлопчатобумажной ткани — </w:t>
      </w:r>
      <w:r w:rsidRPr="00296121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прокладок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, связанных вулканизированной резиной. Ткань передает основную часть нагрузки, а резина предохраняет ткань от повреждений и повышает коэффициент трения. Эти прочные, </w:t>
      </w:r>
      <w:r w:rsidRPr="0029612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lastRenderedPageBreak/>
        <w:t xml:space="preserve">эластичные, малочувствительные к влаге ремни получили большое применение для широкого диапазона мощностей при передаче спокойных нагрузок. Но они непригодны в помещениях с высоким содержанием паров нефтепродуктов, которые разрушают резину. </w:t>
      </w:r>
    </w:p>
    <w:p w:rsidR="00C600C3" w:rsidRPr="00776CA7" w:rsidRDefault="00C600C3" w:rsidP="00776CA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A7">
        <w:rPr>
          <w:rFonts w:ascii="Times New Roman" w:eastAsia="+mn-ea" w:hAnsi="Times New Roman" w:cs="+mn-cs"/>
          <w:b/>
          <w:color w:val="000000"/>
          <w:kern w:val="24"/>
          <w:sz w:val="28"/>
          <w:szCs w:val="28"/>
          <w:lang w:eastAsia="ru-RU"/>
        </w:rPr>
        <w:t>Клиноременная передача</w:t>
      </w:r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применяется в виде открытой передачи и работает с одним или несколькими ремнями (б).</w:t>
      </w:r>
    </w:p>
    <w:p w:rsidR="00C600C3" w:rsidRPr="00C600C3" w:rsidRDefault="00C600C3" w:rsidP="00C600C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C3">
        <w:rPr>
          <w:rFonts w:ascii="Times New Roman" w:eastAsia="+mn-ea" w:hAnsi="Times New Roman" w:cs="+mn-cs"/>
          <w:color w:val="000000"/>
          <w:kern w:val="24"/>
          <w:sz w:val="32"/>
          <w:szCs w:val="32"/>
          <w:lang w:eastAsia="ru-RU"/>
        </w:rPr>
        <w:t xml:space="preserve">Клиноременные передачи </w:t>
      </w:r>
      <w:r w:rsidR="00776CA7">
        <w:rPr>
          <w:rFonts w:ascii="Times New Roman" w:eastAsia="+mn-ea" w:hAnsi="Times New Roman" w:cs="+mn-cs"/>
          <w:b/>
          <w:bCs/>
          <w:color w:val="000000"/>
          <w:kern w:val="24"/>
          <w:sz w:val="32"/>
          <w:szCs w:val="32"/>
          <w:lang w:eastAsia="ru-RU"/>
        </w:rPr>
        <w:t>рекомен</w:t>
      </w:r>
      <w:r w:rsidRPr="00C600C3">
        <w:rPr>
          <w:rFonts w:ascii="Times New Roman" w:eastAsia="+mn-ea" w:hAnsi="Times New Roman" w:cs="+mn-cs"/>
          <w:b/>
          <w:bCs/>
          <w:color w:val="000000"/>
          <w:kern w:val="24"/>
          <w:sz w:val="32"/>
          <w:szCs w:val="32"/>
          <w:lang w:eastAsia="ru-RU"/>
        </w:rPr>
        <w:t>дуются при</w:t>
      </w:r>
      <w:r w:rsidRPr="00C600C3">
        <w:rPr>
          <w:rFonts w:ascii="Times New Roman" w:eastAsia="+mn-ea" w:hAnsi="Times New Roman" w:cs="+mn-cs"/>
          <w:color w:val="000000"/>
          <w:kern w:val="24"/>
          <w:sz w:val="32"/>
          <w:szCs w:val="32"/>
          <w:lang w:eastAsia="ru-RU"/>
        </w:rPr>
        <w:t>: малых межосевых расстояниях, больших передаточных числах, в вертикальном расположении осей валов.</w:t>
      </w:r>
    </w:p>
    <w:p w:rsidR="00C600C3" w:rsidRPr="00776CA7" w:rsidRDefault="00C600C3" w:rsidP="00C600C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A7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Достоинства.</w:t>
      </w:r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Благодаря клиновой форме канавки на шкиве сила сцепления ремня со шкивом больше, чем в плоскоременной, вследствие чего клиноременной передачей можно передавать большую мощность, допускать меньшее межосевое расстояние А и меньший угол обхвата α</w:t>
      </w:r>
      <w:r w:rsidRPr="00776CA7">
        <w:rPr>
          <w:rFonts w:ascii="Times New Roman" w:eastAsia="+mn-ea" w:hAnsi="Times New Roman" w:cs="+mn-cs"/>
          <w:color w:val="000000"/>
          <w:kern w:val="24"/>
          <w:position w:val="-12"/>
          <w:sz w:val="28"/>
          <w:szCs w:val="28"/>
          <w:vertAlign w:val="subscript"/>
          <w:lang w:eastAsia="ru-RU"/>
        </w:rPr>
        <w:t>1</w:t>
      </w:r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. </w:t>
      </w:r>
    </w:p>
    <w:p w:rsidR="00C600C3" w:rsidRPr="00776CA7" w:rsidRDefault="00C600C3" w:rsidP="00C600C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A7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Недостатками</w:t>
      </w:r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клиноременной передачи в сравнении с плоскоременной является меньшая долговечность ремней вследствие значительной их толщины, более низкий </w:t>
      </w:r>
      <w:proofErr w:type="spellStart"/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к.п.д</w:t>
      </w:r>
      <w:proofErr w:type="spellEnd"/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. и большая стоимость шкивов. </w:t>
      </w:r>
    </w:p>
    <w:p w:rsidR="00C600C3" w:rsidRPr="00776CA7" w:rsidRDefault="00C600C3" w:rsidP="00C600C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A7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Скорость ремней не должна превышать 30 м/сек, так как при больших скоростях клиновые ремни вибрируют. Наибольшую нагрузку клиновые ремни передают при v=20 — 25 м/сек. Невыгодны скорости меньше 5м/сек. </w:t>
      </w:r>
    </w:p>
    <w:p w:rsidR="00296121" w:rsidRPr="00776CA7" w:rsidRDefault="00296121" w:rsidP="00C600C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</w:pPr>
      <w:r w:rsidRPr="00776CA7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Основные геометрические соотношения</w:t>
      </w:r>
      <w:r>
        <w:rPr>
          <w:sz w:val="28"/>
          <w:szCs w:val="28"/>
        </w:rPr>
        <w:t xml:space="preserve"> </w:t>
      </w:r>
      <w:r w:rsidRPr="00776CA7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 xml:space="preserve">в ременных </w:t>
      </w:r>
      <w:proofErr w:type="gramStart"/>
      <w:r w:rsidRPr="00776CA7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 xml:space="preserve">передачах </w:t>
      </w:r>
      <w:r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.</w:t>
      </w:r>
      <w:proofErr w:type="gramEnd"/>
    </w:p>
    <w:p w:rsidR="00776CA7" w:rsidRDefault="00776CA7" w:rsidP="00776CA7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 w:cs="+mn-cs"/>
          <w:color w:val="000000"/>
          <w:kern w:val="24"/>
          <w:sz w:val="32"/>
          <w:szCs w:val="32"/>
        </w:rPr>
        <w:t xml:space="preserve">1. Межосевое расстояние А ременной передачи определяется в основном конструкцией привода машины. 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Рекомендуется: </w:t>
      </w:r>
      <w:proofErr w:type="gramStart"/>
      <w:r w:rsidRPr="00776CA7">
        <w:rPr>
          <w:rFonts w:eastAsia="+mn-ea" w:cs="+mn-cs"/>
          <w:color w:val="000000"/>
          <w:kern w:val="24"/>
          <w:sz w:val="28"/>
          <w:szCs w:val="28"/>
        </w:rPr>
        <w:t>для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плоскоременных</w:t>
      </w:r>
      <w:proofErr w:type="gramEnd"/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передач </w:t>
      </w:r>
      <w:r>
        <w:rPr>
          <w:sz w:val="28"/>
          <w:szCs w:val="28"/>
        </w:rPr>
        <w:t xml:space="preserve"> </w:t>
      </w:r>
      <w:r w:rsidRPr="00776CA7">
        <w:rPr>
          <w:rFonts w:eastAsia="+mn-ea" w:cs="+mn-cs"/>
          <w:b/>
          <w:bCs/>
          <w:color w:val="000000"/>
          <w:kern w:val="24"/>
          <w:sz w:val="28"/>
          <w:szCs w:val="28"/>
        </w:rPr>
        <w:t>15 м&gt;=А&gt;=2(D2+D1)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776CA7">
        <w:rPr>
          <w:rFonts w:eastAsia="+mn-ea" w:cs="+mn-cs"/>
          <w:color w:val="000000"/>
          <w:kern w:val="24"/>
          <w:sz w:val="28"/>
          <w:szCs w:val="28"/>
        </w:rPr>
        <w:t>для клиноременных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>передач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6CA7">
        <w:rPr>
          <w:rFonts w:eastAsia="+mn-ea" w:cs="+mn-cs"/>
          <w:b/>
          <w:bCs/>
          <w:color w:val="000000"/>
          <w:kern w:val="24"/>
          <w:sz w:val="28"/>
          <w:szCs w:val="28"/>
        </w:rPr>
        <w:t>2(D2+D1</w:t>
      </w:r>
      <w:proofErr w:type="gramStart"/>
      <w:r w:rsidRPr="00776CA7">
        <w:rPr>
          <w:rFonts w:eastAsia="+mn-ea" w:cs="+mn-cs"/>
          <w:b/>
          <w:bCs/>
          <w:color w:val="000000"/>
          <w:kern w:val="24"/>
          <w:sz w:val="28"/>
          <w:szCs w:val="28"/>
        </w:rPr>
        <w:t>)&gt;=</w:t>
      </w:r>
      <w:proofErr w:type="gramEnd"/>
      <w:r w:rsidRPr="00776CA7">
        <w:rPr>
          <w:rFonts w:eastAsia="+mn-ea" w:cs="+mn-cs"/>
          <w:b/>
          <w:bCs/>
          <w:color w:val="000000"/>
          <w:kern w:val="24"/>
          <w:sz w:val="28"/>
          <w:szCs w:val="28"/>
        </w:rPr>
        <w:t>А&gt;=0,55(D2+D1)+</w:t>
      </w:r>
      <w:r w:rsidRPr="00776CA7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h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где В, и </w:t>
      </w:r>
      <w:proofErr w:type="gramStart"/>
      <w:r w:rsidRPr="00776CA7">
        <w:rPr>
          <w:rFonts w:eastAsia="+mn-ea" w:cs="+mn-cs"/>
          <w:color w:val="000000"/>
          <w:kern w:val="24"/>
          <w:sz w:val="28"/>
          <w:szCs w:val="28"/>
        </w:rPr>
        <w:t>D,—</w:t>
      </w:r>
      <w:proofErr w:type="gramEnd"/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 диаметры шкивов;  h — высота сечения ремня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</w:pP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2. Угол обхвата ремнем малого шкива </w:t>
      </w:r>
      <w:r w:rsidRPr="00776CA7">
        <w:rPr>
          <w:rFonts w:eastAsia="+mn-ea" w:cs="+mn-cs"/>
          <w:b/>
          <w:bCs/>
          <w:color w:val="000000"/>
          <w:kern w:val="24"/>
          <w:sz w:val="28"/>
          <w:szCs w:val="28"/>
        </w:rPr>
        <w:t>α</w:t>
      </w:r>
      <w:r w:rsidRPr="00776CA7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1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</w:pPr>
      <w:r w:rsidRPr="00776CA7">
        <w:rPr>
          <w:rFonts w:eastAsia="+mn-ea"/>
          <w:sz w:val="28"/>
          <w:szCs w:val="28"/>
        </w:rPr>
        <w:drawing>
          <wp:inline distT="0" distB="0" distL="0" distR="0">
            <wp:extent cx="25527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776CA7">
        <w:rPr>
          <w:rFonts w:eastAsia="+mn-ea" w:cs="+mn-cs"/>
          <w:color w:val="000000"/>
          <w:kern w:val="24"/>
          <w:sz w:val="28"/>
          <w:szCs w:val="28"/>
        </w:rPr>
        <w:t>Для плоскоременной передачи рекомендуется [α</w:t>
      </w:r>
      <w:r w:rsidRPr="00776CA7">
        <w:rPr>
          <w:rFonts w:eastAsia="+mn-ea" w:cs="+mn-cs"/>
          <w:color w:val="000000"/>
          <w:kern w:val="24"/>
          <w:position w:val="-9"/>
          <w:sz w:val="28"/>
          <w:szCs w:val="28"/>
          <w:vertAlign w:val="subscript"/>
        </w:rPr>
        <w:t>1</w:t>
      </w:r>
      <w:proofErr w:type="gramStart"/>
      <w:r w:rsidRPr="00776CA7">
        <w:rPr>
          <w:rFonts w:eastAsia="+mn-ea" w:cs="+mn-cs"/>
          <w:color w:val="000000"/>
          <w:kern w:val="24"/>
          <w:sz w:val="28"/>
          <w:szCs w:val="28"/>
        </w:rPr>
        <w:t>]&gt;=</w:t>
      </w:r>
      <w:proofErr w:type="gramEnd"/>
      <w:r w:rsidRPr="00776CA7">
        <w:rPr>
          <w:rFonts w:eastAsia="+mn-ea" w:cs="+mn-cs"/>
          <w:color w:val="000000"/>
          <w:kern w:val="24"/>
          <w:sz w:val="28"/>
          <w:szCs w:val="28"/>
        </w:rPr>
        <w:t>150</w:t>
      </w:r>
      <w:r w:rsidRPr="00776CA7">
        <w:rPr>
          <w:rFonts w:eastAsia="+mn-ea" w:cs="+mn-cs"/>
          <w:color w:val="000000"/>
          <w:kern w:val="24"/>
          <w:position w:val="11"/>
          <w:sz w:val="28"/>
          <w:szCs w:val="28"/>
          <w:vertAlign w:val="superscript"/>
          <w:lang w:val="en-US"/>
        </w:rPr>
        <w:t>o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>, а для клиноременной [α</w:t>
      </w:r>
      <w:r w:rsidRPr="00776CA7">
        <w:rPr>
          <w:rFonts w:eastAsia="+mn-ea" w:cs="+mn-cs"/>
          <w:color w:val="000000"/>
          <w:kern w:val="24"/>
          <w:position w:val="-9"/>
          <w:sz w:val="28"/>
          <w:szCs w:val="28"/>
          <w:vertAlign w:val="subscript"/>
        </w:rPr>
        <w:t>1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>]&gt;=120</w:t>
      </w:r>
      <w:r w:rsidRPr="00776CA7">
        <w:rPr>
          <w:rFonts w:eastAsia="+mn-ea" w:cs="+mn-cs"/>
          <w:color w:val="000000"/>
          <w:kern w:val="24"/>
          <w:position w:val="11"/>
          <w:sz w:val="28"/>
          <w:szCs w:val="28"/>
          <w:vertAlign w:val="superscript"/>
          <w:lang w:val="en-US"/>
        </w:rPr>
        <w:t>o</w:t>
      </w:r>
      <w:r w:rsidRPr="00776CA7">
        <w:rPr>
          <w:rFonts w:eastAsia="+mn-ea" w:cs="+mn-cs"/>
          <w:color w:val="000000"/>
          <w:kern w:val="24"/>
          <w:sz w:val="28"/>
          <w:szCs w:val="28"/>
        </w:rPr>
        <w:t xml:space="preserve">. </w:t>
      </w:r>
    </w:p>
    <w:p w:rsidR="00776CA7" w:rsidRPr="00776CA7" w:rsidRDefault="00776CA7" w:rsidP="00776CA7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4D81CF20" wp14:editId="07F3D1CD">
            <wp:extent cx="3715385" cy="1762125"/>
            <wp:effectExtent l="0" t="0" r="0" b="9525"/>
            <wp:docPr id="20486" name="Picture 8" descr="ДМ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8" descr="ДМ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65" cy="17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6121" w:rsidRPr="00776CA7" w:rsidRDefault="00296121" w:rsidP="00776CA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A7" w:rsidRPr="002631EF" w:rsidRDefault="00776CA7" w:rsidP="00776CA7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lastRenderedPageBreak/>
        <w:t xml:space="preserve">3. Расчетная длина ремня L равна сумме длин прямолинейных участков и дуг обхвата шкивов. Значение длины ремня </w:t>
      </w:r>
    </w:p>
    <w:p w:rsidR="00776CA7" w:rsidRPr="002631EF" w:rsidRDefault="00776CA7" w:rsidP="00776CA7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L = 2А + π/2 (D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+D</w:t>
      </w:r>
      <w:proofErr w:type="gramStart"/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1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)+</w:t>
      </w:r>
      <w:proofErr w:type="gramEnd"/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(D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-D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1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)</w:t>
      </w:r>
      <w:r w:rsidRPr="002631EF">
        <w:rPr>
          <w:rFonts w:eastAsia="+mn-ea" w:cs="+mn-cs"/>
          <w:b/>
          <w:bCs/>
          <w:color w:val="000000"/>
          <w:kern w:val="24"/>
          <w:position w:val="11"/>
          <w:sz w:val="28"/>
          <w:szCs w:val="28"/>
          <w:vertAlign w:val="superscript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/4А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</w:p>
    <w:p w:rsidR="00776CA7" w:rsidRPr="002631EF" w:rsidRDefault="00776CA7" w:rsidP="00776CA7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При наличии сшивки длину ремня увеличивают на ΔL =100…400 мм. </w:t>
      </w:r>
    </w:p>
    <w:p w:rsidR="00776CA7" w:rsidRPr="002631EF" w:rsidRDefault="00776CA7" w:rsidP="00776CA7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>4. Межосевое расстояние при окончательно установленной длине ремня</w:t>
      </w:r>
    </w:p>
    <w:p w:rsidR="00776CA7" w:rsidRPr="002631EF" w:rsidRDefault="00776CA7" w:rsidP="00776CA7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A</w:t>
      </w:r>
      <w:proofErr w:type="gramStart"/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={</w:t>
      </w:r>
      <w:proofErr w:type="gramEnd"/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2L+π (D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+D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1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) +[(2L-π(D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+D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1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))</w:t>
      </w:r>
      <w:r w:rsidRPr="002631EF">
        <w:rPr>
          <w:rFonts w:eastAsia="+mn-ea" w:cs="+mn-cs"/>
          <w:b/>
          <w:bCs/>
          <w:color w:val="000000"/>
          <w:kern w:val="24"/>
          <w:position w:val="11"/>
          <w:sz w:val="28"/>
          <w:szCs w:val="28"/>
          <w:vertAlign w:val="superscript"/>
          <w:lang w:val="en-US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-8(D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-D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  <w:lang w:val="en-US"/>
        </w:rPr>
        <w:t>1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)</w:t>
      </w:r>
      <w:r w:rsidRPr="002631EF">
        <w:rPr>
          <w:rFonts w:eastAsia="+mn-ea" w:cs="+mn-cs"/>
          <w:b/>
          <w:bCs/>
          <w:color w:val="000000"/>
          <w:kern w:val="24"/>
          <w:position w:val="11"/>
          <w:sz w:val="28"/>
          <w:szCs w:val="28"/>
          <w:vertAlign w:val="superscript"/>
          <w:lang w:val="en-US"/>
        </w:rPr>
        <w:t>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]</w:t>
      </w:r>
      <w:r w:rsidRPr="002631EF">
        <w:rPr>
          <w:rFonts w:eastAsia="+mn-ea" w:cs="+mn-cs"/>
          <w:b/>
          <w:bCs/>
          <w:color w:val="000000"/>
          <w:kern w:val="24"/>
          <w:position w:val="11"/>
          <w:sz w:val="28"/>
          <w:szCs w:val="28"/>
          <w:vertAlign w:val="superscript"/>
          <w:lang w:val="en-US"/>
        </w:rPr>
        <w:t>1/2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 xml:space="preserve">  }/8</w:t>
      </w:r>
    </w:p>
    <w:p w:rsidR="00296121" w:rsidRPr="002631EF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Основными критериями работоспособности ременных передач являются: </w:t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тяговая способность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, которая зависит от величины сил трения между ремнем и шкивом; </w:t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долговечность ремня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>, т. е. его способность сопротивляться усталостному разрушению.</w:t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2631EF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>Основным расчетом ременных передач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, обеспечивающим требуемую прочность ремней, </w:t>
      </w:r>
      <w:r w:rsidRPr="002631EF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>является расчет по тяговой способности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Расчет на долговечность производится как </w:t>
      </w:r>
      <w:r w:rsidRPr="002631EF">
        <w:rPr>
          <w:rFonts w:eastAsia="+mn-ea" w:cs="+mn-cs"/>
          <w:i/>
          <w:iCs/>
          <w:color w:val="000000"/>
          <w:kern w:val="24"/>
          <w:sz w:val="28"/>
          <w:szCs w:val="28"/>
        </w:rPr>
        <w:t>проверочный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. </w:t>
      </w:r>
    </w:p>
    <w:p w:rsid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631EF">
        <w:rPr>
          <w:rFonts w:eastAsia="+mn-ea" w:cs="+mn-cs"/>
          <w:b/>
          <w:color w:val="000000"/>
          <w:kern w:val="24"/>
          <w:sz w:val="28"/>
          <w:szCs w:val="28"/>
        </w:rPr>
        <w:t>Усилия в ветвях ремня.</w:t>
      </w:r>
    </w:p>
    <w:p w:rsidR="00296121" w:rsidRPr="002631EF" w:rsidRDefault="00296121" w:rsidP="006547D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 w:cs="+mn-cs"/>
          <w:color w:val="000000"/>
          <w:kern w:val="24"/>
          <w:sz w:val="28"/>
          <w:szCs w:val="28"/>
        </w:rPr>
        <w:t>Для создания трения между ремнем и шкивом ремень надевают с предварительным натяжением S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0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. Чем больше </w:t>
      </w:r>
      <w:r>
        <w:rPr>
          <w:rFonts w:eastAsia="+mn-ea" w:cs="+mn-cs"/>
          <w:color w:val="000000"/>
          <w:kern w:val="24"/>
          <w:sz w:val="28"/>
          <w:szCs w:val="28"/>
          <w:lang w:val="en-US"/>
        </w:rPr>
        <w:t>S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0</w:t>
      </w:r>
      <w:r>
        <w:rPr>
          <w:rFonts w:eastAsia="+mn-ea" w:cs="+mn-cs"/>
          <w:color w:val="000000"/>
          <w:kern w:val="24"/>
          <w:sz w:val="28"/>
          <w:szCs w:val="28"/>
        </w:rPr>
        <w:t>, тем выше тяговая способность передачи. В состоянии покоя или холостого хода каждая ветвь ремня натянута одинаково с усилием S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0</w:t>
      </w:r>
      <w:r>
        <w:rPr>
          <w:rFonts w:eastAsia="+mn-ea" w:cs="+mn-cs"/>
          <w:color w:val="000000"/>
          <w:kern w:val="24"/>
          <w:sz w:val="28"/>
          <w:szCs w:val="28"/>
        </w:rPr>
        <w:t>, (а). При приложении рабочей нагрузки М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1</w:t>
      </w:r>
      <w:r>
        <w:rPr>
          <w:rFonts w:eastAsia="+mn-ea" w:cs="+mn-cs"/>
          <w:color w:val="000000"/>
          <w:kern w:val="24"/>
          <w:sz w:val="28"/>
          <w:szCs w:val="28"/>
        </w:rPr>
        <w:t>, происходит перераспределение натяжений в ветвях ремня: ведущая ветвь дополнительно натягивается до усилия S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1</w:t>
      </w:r>
      <w:r>
        <w:rPr>
          <w:rFonts w:eastAsia="+mn-ea" w:cs="+mn-cs"/>
          <w:color w:val="000000"/>
          <w:kern w:val="24"/>
          <w:sz w:val="28"/>
          <w:szCs w:val="28"/>
        </w:rPr>
        <w:t>, а натяжение ведомой ветви уменьшается до S</w:t>
      </w:r>
      <w:r>
        <w:rPr>
          <w:rFonts w:eastAsia="+mn-ea" w:cs="+mn-cs"/>
          <w:color w:val="000000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(б). </w:t>
      </w:r>
    </w:p>
    <w:p w:rsidR="00B27FFD" w:rsidRDefault="002631EF" w:rsidP="006547D6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70515" wp14:editId="6180E208">
            <wp:extent cx="2946400" cy="1649413"/>
            <wp:effectExtent l="0" t="0" r="6350" b="8255"/>
            <wp:docPr id="24582" name="Picture 5" descr="ДМ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5" descr="ДМ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>Из условия равновесия моментов внешних сил относительно оси вращения имеем: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2631EF">
        <w:rPr>
          <w:rFonts w:eastAsia="+mn-ea"/>
          <w:sz w:val="28"/>
          <w:szCs w:val="28"/>
        </w:rPr>
        <w:drawing>
          <wp:inline distT="0" distB="0" distL="0" distR="0">
            <wp:extent cx="446722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1EF">
        <w:rPr>
          <w:rFonts w:eastAsia="+mn-ea"/>
          <w:sz w:val="28"/>
          <w:szCs w:val="28"/>
        </w:rPr>
        <w:drawing>
          <wp:inline distT="0" distB="0" distL="0" distR="0">
            <wp:extent cx="1047750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  <w:lang w:val="en-US"/>
        </w:rPr>
        <w:t>P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- </w:t>
      </w:r>
      <w:proofErr w:type="gramStart"/>
      <w:r w:rsidRPr="002631EF">
        <w:rPr>
          <w:rFonts w:eastAsia="+mn-ea" w:cs="+mn-cs"/>
          <w:color w:val="000000"/>
          <w:kern w:val="24"/>
          <w:sz w:val="28"/>
          <w:szCs w:val="28"/>
        </w:rPr>
        <w:t>окружное</w:t>
      </w:r>
      <w:proofErr w:type="gramEnd"/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усилие на шкиве. </w:t>
      </w:r>
    </w:p>
    <w:p w:rsid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Общая геометрическая длина ремня во время работы передачи остается неизменной, так как дополнительное удлинение ведущей ветви 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lastRenderedPageBreak/>
        <w:t xml:space="preserve">компенсируется равным сокращением ведомой ветви. 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При </w:t>
      </w:r>
      <w:proofErr w:type="spellStart"/>
      <w:r>
        <w:rPr>
          <w:rFonts w:eastAsia="+mn-ea" w:cs="+mn-cs"/>
          <w:color w:val="000000"/>
          <w:kern w:val="24"/>
          <w:sz w:val="28"/>
          <w:szCs w:val="28"/>
        </w:rPr>
        <w:t>огибании</w:t>
      </w:r>
      <w:proofErr w:type="spellEnd"/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ремнем шкивов в ремне возникает 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u w:val="single"/>
        </w:rPr>
        <w:t>центробежная сила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S</w:t>
      </w:r>
      <w:r w:rsidRPr="002631EF">
        <w:rPr>
          <w:rFonts w:eastAsia="+mn-ea" w:cs="+mn-cs"/>
          <w:b/>
          <w:bCs/>
          <w:color w:val="000000"/>
          <w:kern w:val="24"/>
          <w:position w:val="-9"/>
          <w:sz w:val="28"/>
          <w:szCs w:val="28"/>
          <w:vertAlign w:val="subscript"/>
        </w:rPr>
        <w:t>V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=</w:t>
      </w:r>
      <w:r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ρ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А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  <w:lang w:val="en-US"/>
        </w:rPr>
        <w:t>v</w:t>
      </w:r>
      <w:proofErr w:type="gramStart"/>
      <w:r w:rsidRPr="002631EF">
        <w:rPr>
          <w:rFonts w:eastAsia="+mn-ea" w:cs="+mn-cs"/>
          <w:b/>
          <w:bCs/>
          <w:color w:val="000000"/>
          <w:kern w:val="24"/>
          <w:position w:val="11"/>
          <w:sz w:val="28"/>
          <w:szCs w:val="28"/>
          <w:vertAlign w:val="superscript"/>
        </w:rPr>
        <w:t>2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,</w:t>
      </w:r>
      <w:proofErr w:type="gramEnd"/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где ρ - плотность ремня;       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>А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- площадь сечения ремня. </w:t>
      </w:r>
    </w:p>
    <w:p w:rsidR="002631EF" w:rsidRPr="002631EF" w:rsidRDefault="002631EF" w:rsidP="00203752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Окружные скорости шкивов передачи </w:t>
      </w:r>
      <w:r w:rsidR="00203752" w:rsidRPr="00203752">
        <w:rPr>
          <w:rFonts w:eastAsia="+mn-ea"/>
          <w:sz w:val="28"/>
          <w:szCs w:val="28"/>
        </w:rPr>
        <w:drawing>
          <wp:inline distT="0" distB="0" distL="0" distR="0">
            <wp:extent cx="3219450" cy="828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                    </w:t>
      </w:r>
    </w:p>
    <w:p w:rsidR="002631EF" w:rsidRPr="002631EF" w:rsidRDefault="002631EF" w:rsidP="00203752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>где ω</w:t>
      </w:r>
      <w:r w:rsidRPr="002631EF">
        <w:rPr>
          <w:rFonts w:eastAsia="+mn-ea" w:cs="+mn-cs"/>
          <w:color w:val="000000"/>
          <w:kern w:val="24"/>
          <w:position w:val="-12"/>
          <w:sz w:val="28"/>
          <w:szCs w:val="28"/>
          <w:vertAlign w:val="subscript"/>
        </w:rPr>
        <w:t>1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и ω</w:t>
      </w:r>
      <w:r w:rsidRPr="002631EF">
        <w:rPr>
          <w:rFonts w:eastAsia="+mn-ea" w:cs="+mn-cs"/>
          <w:color w:val="000000"/>
          <w:kern w:val="24"/>
          <w:position w:val="-12"/>
          <w:sz w:val="28"/>
          <w:szCs w:val="28"/>
          <w:vertAlign w:val="subscript"/>
        </w:rPr>
        <w:t>2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- угловые скорости ведущего и ведомого шкивов;</w:t>
      </w:r>
    </w:p>
    <w:p w:rsidR="002631EF" w:rsidRPr="002631EF" w:rsidRDefault="002631EF" w:rsidP="002631EF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     </w:t>
      </w:r>
      <w:r w:rsidRPr="002631EF">
        <w:rPr>
          <w:rFonts w:eastAsia="+mn-ea" w:cs="+mn-cs"/>
          <w:color w:val="000000"/>
          <w:kern w:val="24"/>
          <w:sz w:val="28"/>
          <w:szCs w:val="28"/>
          <w:lang w:val="en-US"/>
        </w:rPr>
        <w:t>D</w:t>
      </w:r>
      <w:r w:rsidRPr="002631EF">
        <w:rPr>
          <w:rFonts w:eastAsia="+mn-ea" w:cs="+mn-cs"/>
          <w:color w:val="000000"/>
          <w:kern w:val="24"/>
          <w:position w:val="-12"/>
          <w:sz w:val="28"/>
          <w:szCs w:val="28"/>
          <w:vertAlign w:val="subscript"/>
        </w:rPr>
        <w:t>1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и D</w:t>
      </w:r>
      <w:r w:rsidRPr="002631EF">
        <w:rPr>
          <w:rFonts w:eastAsia="+mn-ea" w:cs="+mn-cs"/>
          <w:color w:val="000000"/>
          <w:kern w:val="24"/>
          <w:position w:val="-12"/>
          <w:sz w:val="28"/>
          <w:szCs w:val="28"/>
          <w:vertAlign w:val="subscript"/>
        </w:rPr>
        <w:t>2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- диаметры этих шкивов. </w:t>
      </w:r>
    </w:p>
    <w:p w:rsidR="00203752" w:rsidRDefault="002631EF" w:rsidP="00203752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="00203752">
        <w:rPr>
          <w:rFonts w:eastAsia="+mn-ea" w:cs="+mn-cs"/>
          <w:b/>
          <w:bCs/>
          <w:color w:val="000000"/>
          <w:kern w:val="24"/>
          <w:sz w:val="28"/>
          <w:szCs w:val="28"/>
        </w:rPr>
        <w:t>П</w:t>
      </w:r>
      <w:r w:rsidRPr="002631EF">
        <w:rPr>
          <w:rFonts w:eastAsia="+mn-ea" w:cs="+mn-cs"/>
          <w:b/>
          <w:bCs/>
          <w:color w:val="000000"/>
          <w:kern w:val="24"/>
          <w:sz w:val="28"/>
          <w:szCs w:val="28"/>
        </w:rPr>
        <w:t>ередаточное число</w:t>
      </w:r>
      <w:r w:rsidRPr="002631EF">
        <w:rPr>
          <w:rFonts w:eastAsia="+mn-ea" w:cs="+mn-cs"/>
          <w:color w:val="000000"/>
          <w:kern w:val="24"/>
          <w:sz w:val="28"/>
          <w:szCs w:val="28"/>
        </w:rPr>
        <w:t xml:space="preserve"> ременной передачи: </w:t>
      </w:r>
      <w:r w:rsidR="00203752" w:rsidRPr="00203752">
        <w:rPr>
          <w:rFonts w:eastAsia="+mn-ea"/>
        </w:rPr>
        <w:drawing>
          <wp:inline distT="0" distB="0" distL="0" distR="0">
            <wp:extent cx="1714500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52" w:rsidRDefault="00203752" w:rsidP="00203752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44"/>
            <w:szCs w:val="44"/>
          </w:rPr>
          <m:t>ε</m:t>
        </m:r>
      </m:oMath>
      <w:r w:rsidR="002631EF" w:rsidRPr="00203752">
        <w:rPr>
          <w:rFonts w:eastAsia="+mn-ea" w:cs="+mn-cs"/>
          <w:color w:val="000000"/>
          <w:kern w:val="24"/>
          <w:sz w:val="44"/>
          <w:szCs w:val="44"/>
        </w:rPr>
        <w:t xml:space="preserve"> </w:t>
      </w:r>
      <w:r>
        <w:rPr>
          <w:rFonts w:eastAsia="+mn-ea" w:cs="+mn-cs"/>
          <w:color w:val="000000"/>
          <w:kern w:val="24"/>
          <w:sz w:val="28"/>
          <w:szCs w:val="28"/>
        </w:rPr>
        <w:t>–коэффициент скольжения.</w:t>
      </w:r>
    </w:p>
    <w:p w:rsidR="002631EF" w:rsidRPr="002631EF" w:rsidRDefault="00203752" w:rsidP="00203752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3752">
        <w:rPr>
          <w:rFonts w:eastAsia="+mn-ea" w:cs="+mn-cs"/>
          <w:b/>
          <w:color w:val="000000"/>
          <w:kern w:val="24"/>
          <w:sz w:val="28"/>
          <w:szCs w:val="28"/>
        </w:rPr>
        <w:t>Напряжения в ремне.</w:t>
      </w:r>
      <w:r w:rsidR="002631EF" w:rsidRPr="00203752">
        <w:rPr>
          <w:rFonts w:eastAsia="+mn-ea" w:cs="+mn-cs"/>
          <w:color w:val="000000"/>
          <w:kern w:val="24"/>
          <w:sz w:val="28"/>
          <w:szCs w:val="28"/>
        </w:rPr>
        <w:t xml:space="preserve">   </w:t>
      </w:r>
      <w:r w:rsidR="002631EF" w:rsidRPr="002631EF"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.</w:t>
      </w:r>
    </w:p>
    <w:p w:rsidR="002631EF" w:rsidRDefault="00203752" w:rsidP="006547D6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1971B5" wp14:editId="410C8BB1">
            <wp:extent cx="4424362" cy="2620962"/>
            <wp:effectExtent l="0" t="0" r="0" b="8255"/>
            <wp:docPr id="34824" name="Picture 11" descr="ДМ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11" descr="ДМ9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62" cy="26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03752" w:rsidRDefault="00203752" w:rsidP="00203752">
      <w:pPr>
        <w:pStyle w:val="a7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+mn-ea" w:cs="+mn-cs"/>
          <w:color w:val="000000"/>
          <w:kern w:val="24"/>
          <w:sz w:val="32"/>
          <w:szCs w:val="32"/>
        </w:rPr>
        <w:t xml:space="preserve">4. </w:t>
      </w:r>
      <w:r>
        <w:rPr>
          <w:rFonts w:eastAsia="+mn-ea" w:cs="+mn-cs"/>
          <w:color w:val="000000"/>
          <w:kern w:val="24"/>
          <w:sz w:val="32"/>
          <w:szCs w:val="32"/>
          <w:u w:val="single"/>
        </w:rPr>
        <w:t>Напряжение от центробежных сил</w:t>
      </w:r>
      <w:r>
        <w:rPr>
          <w:rFonts w:eastAsia="+mn-ea" w:cs="+mn-cs"/>
          <w:color w:val="000000"/>
          <w:kern w:val="24"/>
          <w:sz w:val="32"/>
          <w:szCs w:val="32"/>
        </w:rPr>
        <w:t xml:space="preserve"> σ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  <w:lang w:val="en-US"/>
        </w:rPr>
        <w:t>V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=</w:t>
      </w:r>
      <w:r>
        <w:rPr>
          <w:rFonts w:eastAsia="+mn-ea" w:cs="+mn-cs"/>
          <w:color w:val="000000"/>
          <w:kern w:val="24"/>
          <w:sz w:val="32"/>
          <w:szCs w:val="32"/>
          <w:lang w:val="en-US"/>
        </w:rPr>
        <w:t>S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  <w:lang w:val="en-US"/>
        </w:rPr>
        <w:t>V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/</w:t>
      </w:r>
      <w:r>
        <w:rPr>
          <w:rFonts w:eastAsia="+mn-ea" w:cs="+mn-cs"/>
          <w:color w:val="000000"/>
          <w:kern w:val="24"/>
          <w:sz w:val="32"/>
          <w:szCs w:val="32"/>
          <w:lang w:val="en-US"/>
        </w:rPr>
        <w:t>F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.</w:t>
      </w:r>
    </w:p>
    <w:p w:rsidR="00203752" w:rsidRDefault="00203752" w:rsidP="00203752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32"/>
          <w:szCs w:val="32"/>
        </w:rPr>
      </w:pPr>
      <w:r>
        <w:rPr>
          <w:rFonts w:eastAsia="+mn-ea" w:cs="+mn-cs"/>
          <w:color w:val="000000"/>
          <w:kern w:val="24"/>
          <w:sz w:val="32"/>
          <w:szCs w:val="32"/>
        </w:rPr>
        <w:t>Наибольшее суммарное напряжение σ</w:t>
      </w:r>
      <w:r>
        <w:rPr>
          <w:rFonts w:eastAsia="+mn-ea" w:cs="+mn-cs"/>
          <w:color w:val="000000"/>
          <w:kern w:val="24"/>
          <w:sz w:val="32"/>
          <w:szCs w:val="32"/>
          <w:lang w:val="en-US"/>
        </w:rPr>
        <w:t>max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 xml:space="preserve"> </w:t>
      </w:r>
      <w:r>
        <w:rPr>
          <w:rFonts w:eastAsia="+mn-ea" w:cs="+mn-cs"/>
          <w:color w:val="000000"/>
          <w:kern w:val="24"/>
          <w:sz w:val="32"/>
          <w:szCs w:val="32"/>
        </w:rPr>
        <w:t xml:space="preserve">(см. рис.) возникает в поперечном сечении ремня в месте его </w:t>
      </w:r>
      <w:proofErr w:type="spellStart"/>
      <w:r>
        <w:rPr>
          <w:rFonts w:eastAsia="+mn-ea" w:cs="+mn-cs"/>
          <w:color w:val="000000"/>
          <w:kern w:val="24"/>
          <w:sz w:val="32"/>
          <w:szCs w:val="32"/>
        </w:rPr>
        <w:t>набегани</w:t>
      </w:r>
      <w:r>
        <w:rPr>
          <w:rFonts w:eastAsia="+mn-ea" w:cs="+mn-cs"/>
          <w:color w:val="000000"/>
          <w:kern w:val="24"/>
          <w:sz w:val="32"/>
          <w:szCs w:val="32"/>
        </w:rPr>
        <w:t>я</w:t>
      </w:r>
      <w:proofErr w:type="spellEnd"/>
      <w:r>
        <w:rPr>
          <w:rFonts w:eastAsia="+mn-ea" w:cs="+mn-cs"/>
          <w:color w:val="000000"/>
          <w:kern w:val="24"/>
          <w:sz w:val="32"/>
          <w:szCs w:val="32"/>
        </w:rPr>
        <w:t xml:space="preserve"> на малый шкив.</w:t>
      </w:r>
      <w:r>
        <w:rPr>
          <w:rFonts w:eastAsia="+mn-ea" w:cs="+mn-cs"/>
          <w:color w:val="000000"/>
          <w:kern w:val="24"/>
          <w:sz w:val="32"/>
          <w:szCs w:val="32"/>
        </w:rPr>
        <w:t xml:space="preserve"> </w:t>
      </w:r>
    </w:p>
    <w:p w:rsidR="00203752" w:rsidRDefault="00203752" w:rsidP="00203752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</w:pPr>
      <w:r w:rsidRPr="00203752">
        <w:drawing>
          <wp:inline distT="0" distB="0" distL="0" distR="0">
            <wp:extent cx="1657350" cy="35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41" w:rsidRDefault="00BD1C41" w:rsidP="00BD1C41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32"/>
          <w:szCs w:val="32"/>
        </w:rPr>
      </w:pPr>
      <w:r w:rsidRPr="00BD1C41">
        <w:rPr>
          <w:rFonts w:eastAsia="+mn-ea" w:cs="+mn-cs"/>
          <w:color w:val="000000"/>
          <w:kern w:val="24"/>
          <w:sz w:val="32"/>
          <w:szCs w:val="32"/>
        </w:rPr>
        <w:t xml:space="preserve"> Напряжение от центробежных сил</w:t>
      </w:r>
      <w:r>
        <w:rPr>
          <w:rFonts w:eastAsia="+mn-ea" w:cs="+mn-cs"/>
          <w:color w:val="000000"/>
          <w:kern w:val="24"/>
          <w:sz w:val="32"/>
          <w:szCs w:val="32"/>
        </w:rPr>
        <w:t xml:space="preserve"> σ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  <w:lang w:val="en-US"/>
        </w:rPr>
        <w:t>V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=</w:t>
      </w:r>
      <w:r>
        <w:rPr>
          <w:rFonts w:eastAsia="+mn-ea" w:cs="+mn-cs"/>
          <w:color w:val="000000"/>
          <w:kern w:val="24"/>
          <w:sz w:val="32"/>
          <w:szCs w:val="32"/>
          <w:lang w:val="en-US"/>
        </w:rPr>
        <w:t>S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  <w:lang w:val="en-US"/>
        </w:rPr>
        <w:t>V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/</w:t>
      </w:r>
      <w:r>
        <w:rPr>
          <w:rFonts w:eastAsia="+mn-ea" w:cs="+mn-cs"/>
          <w:color w:val="000000"/>
          <w:kern w:val="24"/>
          <w:sz w:val="32"/>
          <w:szCs w:val="32"/>
          <w:lang w:val="en-US"/>
        </w:rPr>
        <w:t>F</w:t>
      </w:r>
      <w:r w:rsidRPr="00203752">
        <w:rPr>
          <w:rFonts w:eastAsia="+mn-ea" w:cs="+mn-cs"/>
          <w:color w:val="000000"/>
          <w:kern w:val="24"/>
          <w:sz w:val="32"/>
          <w:szCs w:val="32"/>
        </w:rPr>
        <w:t>.</w:t>
      </w:r>
    </w:p>
    <w:p w:rsidR="00BD1C41" w:rsidRDefault="00BD1C41" w:rsidP="00BD1C41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32"/>
          <w:szCs w:val="32"/>
        </w:rPr>
      </w:pPr>
      <w:r w:rsidRPr="00BD1C41">
        <w:rPr>
          <w:rFonts w:eastAsia="+mn-ea" w:cs="+mn-cs"/>
          <w:color w:val="000000"/>
          <w:kern w:val="24"/>
          <w:sz w:val="32"/>
          <w:szCs w:val="32"/>
        </w:rPr>
        <w:t xml:space="preserve">Напряжение изгиба </w:t>
      </w:r>
      <w:r>
        <w:rPr>
          <w:rFonts w:eastAsia="+mn-ea" w:cs="+mn-cs"/>
          <w:color w:val="000000"/>
          <w:kern w:val="24"/>
          <w:sz w:val="32"/>
          <w:szCs w:val="32"/>
        </w:rPr>
        <w:t>σ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</w:rPr>
        <w:t>и</w:t>
      </w:r>
      <w:r>
        <w:rPr>
          <w:rFonts w:eastAsia="+mn-ea" w:cs="+mn-cs"/>
          <w:color w:val="000000"/>
          <w:kern w:val="24"/>
          <w:position w:val="-8"/>
          <w:sz w:val="32"/>
          <w:szCs w:val="32"/>
          <w:vertAlign w:val="subscript"/>
        </w:rPr>
        <w:t xml:space="preserve">       </w:t>
      </w:r>
      <w:r>
        <w:rPr>
          <w:rFonts w:eastAsia="+mn-ea" w:cs="+mn-cs"/>
          <w:color w:val="000000"/>
          <w:kern w:val="24"/>
          <w:sz w:val="32"/>
          <w:szCs w:val="32"/>
        </w:rPr>
        <w:t xml:space="preserve"> </w:t>
      </w:r>
      <w:r w:rsidRPr="00BD1C41">
        <w:rPr>
          <w:rFonts w:eastAsia="+mn-ea"/>
        </w:rPr>
        <w:drawing>
          <wp:inline distT="0" distB="0" distL="0" distR="0">
            <wp:extent cx="742950" cy="504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41" w:rsidRDefault="00BD1C41" w:rsidP="00BD1C41">
      <w:pPr>
        <w:pStyle w:val="a7"/>
        <w:kinsoku w:val="0"/>
        <w:overflowPunct w:val="0"/>
        <w:spacing w:before="0" w:beforeAutospacing="0" w:after="0" w:afterAutospacing="0"/>
        <w:textAlignment w:val="baseline"/>
      </w:pPr>
    </w:p>
    <w:p w:rsidR="00203752" w:rsidRDefault="00BD1C41" w:rsidP="00BD1C41">
      <w:p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  <w:vertAlign w:val="subscript"/>
        </w:rPr>
      </w:pPr>
      <w:r w:rsidRPr="00BD1C41">
        <w:rPr>
          <w:rFonts w:ascii="Times New Roman" w:hAnsi="Times New Roman" w:cs="Times New Roman"/>
          <w:sz w:val="28"/>
          <w:szCs w:val="28"/>
        </w:rPr>
        <w:t>Напряжение от натяжения ведущей части ремня</w:t>
      </w:r>
      <w:r w:rsidRPr="00BD1C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D1C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σ</w:t>
      </w:r>
      <w:r w:rsidRPr="00BD1C41"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  <w:vertAlign w:val="subscript"/>
        </w:rPr>
        <w:t>1</w:t>
      </w:r>
    </w:p>
    <w:p w:rsidR="00BD1C41" w:rsidRDefault="00BD1C41" w:rsidP="00BD1C41">
      <w:pPr>
        <w:rPr>
          <w:rFonts w:ascii="Times New Roman" w:eastAsia="+mn-ea" w:hAnsi="Times New Roman" w:cs="Times New Roman"/>
          <w:b/>
          <w:color w:val="000000"/>
          <w:kern w:val="24"/>
          <w:position w:val="-8"/>
          <w:sz w:val="28"/>
          <w:szCs w:val="28"/>
        </w:rPr>
      </w:pPr>
      <w:r w:rsidRPr="00BD1C41">
        <w:rPr>
          <w:rFonts w:ascii="Times New Roman" w:eastAsia="+mn-ea" w:hAnsi="Times New Roman" w:cs="Times New Roman"/>
          <w:b/>
          <w:color w:val="000000"/>
          <w:kern w:val="24"/>
          <w:position w:val="-8"/>
          <w:sz w:val="28"/>
          <w:szCs w:val="28"/>
        </w:rPr>
        <w:lastRenderedPageBreak/>
        <w:t>Задание для выполнения.</w:t>
      </w:r>
    </w:p>
    <w:p w:rsidR="00BD1C41" w:rsidRDefault="00BD1C41" w:rsidP="00BD1C41">
      <w:pPr>
        <w:rPr>
          <w:rFonts w:ascii="Times New Roman" w:eastAsia="+mn-ea" w:hAnsi="Times New Roman" w:cs="Times New Roman"/>
          <w:b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position w:val="-8"/>
          <w:sz w:val="28"/>
          <w:szCs w:val="28"/>
        </w:rPr>
        <w:t>Ответить на вопросы:</w:t>
      </w:r>
    </w:p>
    <w:p w:rsidR="00BD1C41" w:rsidRDefault="00591C5D" w:rsidP="00BD1C41">
      <w:pPr>
        <w:pStyle w:val="a9"/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  <w:t>Назовите достоинства ременных переда.</w:t>
      </w:r>
    </w:p>
    <w:p w:rsidR="00591C5D" w:rsidRDefault="00591C5D" w:rsidP="00BD1C41">
      <w:pPr>
        <w:pStyle w:val="a9"/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  <w:t>Назовите недостатки ременных передач.</w:t>
      </w:r>
    </w:p>
    <w:p w:rsidR="00591C5D" w:rsidRDefault="00591C5D" w:rsidP="00BD1C41">
      <w:pPr>
        <w:pStyle w:val="a9"/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  <w:t>Назовите типы плоскоременных передач.</w:t>
      </w:r>
    </w:p>
    <w:p w:rsidR="00591C5D" w:rsidRDefault="00591C5D" w:rsidP="00BD1C41">
      <w:pPr>
        <w:pStyle w:val="a9"/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  <w:t>Перечислите основные геометрические параметры ременной передачи</w:t>
      </w:r>
    </w:p>
    <w:p w:rsidR="00591C5D" w:rsidRPr="00BD1C41" w:rsidRDefault="00591C5D" w:rsidP="00BD1C41">
      <w:pPr>
        <w:pStyle w:val="a9"/>
        <w:numPr>
          <w:ilvl w:val="0"/>
          <w:numId w:val="1"/>
        </w:numP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position w:val="-8"/>
          <w:sz w:val="28"/>
          <w:szCs w:val="28"/>
        </w:rPr>
        <w:t>Какие силы возникают в ветвях ремня.</w:t>
      </w:r>
    </w:p>
    <w:p w:rsidR="00BD1C41" w:rsidRPr="00BD1C41" w:rsidRDefault="00BD1C41" w:rsidP="00BD1C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BD1C41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BD1C41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591C5D" w:rsidRDefault="00591C5D" w:rsidP="00BD1C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Ответы дать в электронном формате до 26</w:t>
      </w:r>
      <w:r w:rsidR="00BD1C41" w:rsidRPr="00BD1C41">
        <w:rPr>
          <w:rFonts w:ascii="Times New Roman" w:eastAsia="Calibri" w:hAnsi="Times New Roman" w:cs="Times New Roman"/>
          <w:i/>
          <w:sz w:val="24"/>
        </w:rPr>
        <w:t xml:space="preserve">.03.2020г. на электронную почту </w:t>
      </w:r>
      <w:hyperlink r:id="rId20" w:history="1">
        <w:r w:rsidRPr="00082D86">
          <w:rPr>
            <w:rStyle w:val="aa"/>
            <w:rFonts w:ascii="Times New Roman" w:eastAsia="Calibri" w:hAnsi="Times New Roman" w:cs="Times New Roman"/>
            <w:i/>
            <w:sz w:val="24"/>
            <w:lang w:val="en-US"/>
          </w:rPr>
          <w:t>galinakzn</w:t>
        </w:r>
        <w:r w:rsidRPr="00082D86">
          <w:rPr>
            <w:rStyle w:val="aa"/>
            <w:rFonts w:ascii="Times New Roman" w:eastAsia="Calibri" w:hAnsi="Times New Roman" w:cs="Times New Roman"/>
            <w:i/>
            <w:sz w:val="24"/>
          </w:rPr>
          <w:t>@</w:t>
        </w:r>
        <w:r w:rsidRPr="00082D86">
          <w:rPr>
            <w:rStyle w:val="aa"/>
            <w:rFonts w:ascii="Times New Roman" w:eastAsia="Calibri" w:hAnsi="Times New Roman" w:cs="Times New Roman"/>
            <w:i/>
            <w:sz w:val="24"/>
            <w:lang w:val="en-US"/>
          </w:rPr>
          <w:t>gmail</w:t>
        </w:r>
        <w:r w:rsidRPr="00082D86">
          <w:rPr>
            <w:rStyle w:val="aa"/>
            <w:rFonts w:ascii="Times New Roman" w:eastAsia="Calibri" w:hAnsi="Times New Roman" w:cs="Times New Roman"/>
            <w:i/>
            <w:sz w:val="24"/>
          </w:rPr>
          <w:t>.</w:t>
        </w:r>
        <w:r w:rsidRPr="00082D86">
          <w:rPr>
            <w:rStyle w:val="aa"/>
            <w:rFonts w:ascii="Times New Roman" w:eastAsia="Calibri" w:hAnsi="Times New Roman" w:cs="Times New Roman"/>
            <w:i/>
            <w:sz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i/>
          <w:sz w:val="24"/>
        </w:rPr>
        <w:t>.</w:t>
      </w:r>
    </w:p>
    <w:p w:rsidR="00591C5D" w:rsidRDefault="00591C5D" w:rsidP="00BD1C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BD1C41" w:rsidRPr="00BD1C41" w:rsidRDefault="00591C5D" w:rsidP="00BD1C4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bookmarkStart w:id="0" w:name="_GoBack"/>
      <w:r w:rsidRPr="00591C5D">
        <w:rPr>
          <w:rFonts w:ascii="Times New Roman" w:eastAsia="Calibri" w:hAnsi="Times New Roman" w:cs="Times New Roman"/>
          <w:b/>
          <w:i/>
          <w:sz w:val="24"/>
        </w:rPr>
        <w:t>Не забывайте подписывать свои листочки- группа, фамилия.</w:t>
      </w:r>
      <w:r w:rsidR="00BD1C41" w:rsidRPr="00BD1C41"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bookmarkEnd w:id="0"/>
    <w:p w:rsidR="00BD1C41" w:rsidRPr="00BD1C41" w:rsidRDefault="00BD1C41" w:rsidP="00BD1C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BD1C41" w:rsidRPr="00BD1C41" w:rsidRDefault="00BD1C41" w:rsidP="00BD1C41">
      <w:pPr>
        <w:rPr>
          <w:rFonts w:ascii="Times New Roman" w:hAnsi="Times New Roman" w:cs="Times New Roman"/>
          <w:sz w:val="28"/>
          <w:szCs w:val="28"/>
        </w:rPr>
      </w:pPr>
    </w:p>
    <w:sectPr w:rsidR="00BD1C41" w:rsidRPr="00BD1C41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91" w:rsidRDefault="00983191" w:rsidP="006547D6">
      <w:pPr>
        <w:spacing w:after="0" w:line="240" w:lineRule="auto"/>
      </w:pPr>
      <w:r>
        <w:separator/>
      </w:r>
    </w:p>
  </w:endnote>
  <w:endnote w:type="continuationSeparator" w:id="0">
    <w:p w:rsidR="00983191" w:rsidRDefault="00983191" w:rsidP="0065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91" w:rsidRDefault="00983191" w:rsidP="006547D6">
      <w:pPr>
        <w:spacing w:after="0" w:line="240" w:lineRule="auto"/>
      </w:pPr>
      <w:r>
        <w:separator/>
      </w:r>
    </w:p>
  </w:footnote>
  <w:footnote w:type="continuationSeparator" w:id="0">
    <w:p w:rsidR="00983191" w:rsidRDefault="00983191" w:rsidP="0065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D6" w:rsidRDefault="006547D6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DBC"/>
    <w:multiLevelType w:val="hybridMultilevel"/>
    <w:tmpl w:val="154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6"/>
    <w:rsid w:val="00203752"/>
    <w:rsid w:val="00230DBA"/>
    <w:rsid w:val="002631EF"/>
    <w:rsid w:val="00296121"/>
    <w:rsid w:val="00591C5D"/>
    <w:rsid w:val="006547D6"/>
    <w:rsid w:val="00776CA7"/>
    <w:rsid w:val="00983191"/>
    <w:rsid w:val="00B27FFD"/>
    <w:rsid w:val="00BD1C41"/>
    <w:rsid w:val="00C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D172-0ECA-41D7-AFB0-AE4966F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7D6"/>
  </w:style>
  <w:style w:type="paragraph" w:styleId="a5">
    <w:name w:val="footer"/>
    <w:basedOn w:val="a"/>
    <w:link w:val="a6"/>
    <w:uiPriority w:val="99"/>
    <w:unhideWhenUsed/>
    <w:rsid w:val="0065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7D6"/>
  </w:style>
  <w:style w:type="paragraph" w:styleId="a7">
    <w:name w:val="Normal (Web)"/>
    <w:basedOn w:val="a"/>
    <w:uiPriority w:val="99"/>
    <w:semiHidden/>
    <w:unhideWhenUsed/>
    <w:rsid w:val="006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03752"/>
    <w:rPr>
      <w:color w:val="808080"/>
    </w:rPr>
  </w:style>
  <w:style w:type="paragraph" w:styleId="a9">
    <w:name w:val="List Paragraph"/>
    <w:basedOn w:val="a"/>
    <w:uiPriority w:val="34"/>
    <w:qFormat/>
    <w:rsid w:val="00BD1C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galinakz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2020-03-22T11:22:00Z</dcterms:created>
  <dcterms:modified xsi:type="dcterms:W3CDTF">2020-03-22T13:20:00Z</dcterms:modified>
</cp:coreProperties>
</file>