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D2F" w:rsidRDefault="00460D2F" w:rsidP="00460D2F">
      <w:pPr>
        <w:ind w:firstLine="0"/>
        <w:rPr>
          <w:rFonts w:eastAsia="Times New Roman" w:cs="Times New Roman"/>
          <w:b/>
          <w:iCs/>
          <w:szCs w:val="24"/>
        </w:rPr>
      </w:pPr>
      <w:r>
        <w:rPr>
          <w:rFonts w:eastAsia="Times New Roman" w:cs="Times New Roman"/>
          <w:b/>
          <w:szCs w:val="24"/>
          <w:lang w:eastAsia="ru-RU"/>
        </w:rPr>
        <w:t>П</w:t>
      </w:r>
      <w:r>
        <w:rPr>
          <w:rFonts w:eastAsia="Times New Roman" w:cs="Times New Roman"/>
          <w:b/>
          <w:iCs/>
          <w:szCs w:val="24"/>
        </w:rPr>
        <w:t xml:space="preserve">рофессия:   23.01.03 « Автомеханик »  </w:t>
      </w:r>
    </w:p>
    <w:p w:rsidR="00460D2F" w:rsidRDefault="00460D2F" w:rsidP="00460D2F">
      <w:pPr>
        <w:ind w:firstLine="0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Курс: 1, группа   АМ-199</w:t>
      </w:r>
    </w:p>
    <w:p w:rsidR="00460D2F" w:rsidRDefault="00460D2F" w:rsidP="00460D2F">
      <w:pPr>
        <w:ind w:firstLine="0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Дисциплина                     Родная литература</w:t>
      </w:r>
    </w:p>
    <w:p w:rsidR="00460D2F" w:rsidRDefault="00460D2F" w:rsidP="00460D2F">
      <w:pPr>
        <w:ind w:firstLine="0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ФИО преподавателя        </w:t>
      </w:r>
      <w:proofErr w:type="spellStart"/>
      <w:r>
        <w:rPr>
          <w:rFonts w:eastAsia="Times New Roman" w:cs="Times New Roman"/>
          <w:szCs w:val="24"/>
          <w:lang w:eastAsia="ru-RU"/>
        </w:rPr>
        <w:t>Садриева</w:t>
      </w:r>
      <w:proofErr w:type="spellEnd"/>
      <w:r>
        <w:rPr>
          <w:rFonts w:eastAsia="Times New Roman" w:cs="Times New Roman"/>
          <w:szCs w:val="24"/>
          <w:lang w:eastAsia="ru-RU"/>
        </w:rPr>
        <w:t xml:space="preserve"> Ф.Ш.</w:t>
      </w:r>
    </w:p>
    <w:p w:rsidR="00460D2F" w:rsidRDefault="00460D2F" w:rsidP="00460D2F">
      <w:pPr>
        <w:ind w:firstLine="0"/>
        <w:jc w:val="center"/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>Тема: Н. Заболоцкий.</w:t>
      </w:r>
      <w:bookmarkStart w:id="0" w:name="_GoBack"/>
      <w:bookmarkEnd w:id="0"/>
    </w:p>
    <w:p w:rsidR="00460D2F" w:rsidRDefault="00460D2F" w:rsidP="00460D2F">
      <w:pPr>
        <w:ind w:firstLine="0"/>
        <w:jc w:val="center"/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>Содержание учебного материала</w:t>
      </w:r>
    </w:p>
    <w:p w:rsidR="00460D2F" w:rsidRDefault="00460D2F" w:rsidP="00460D2F">
      <w:pPr>
        <w:ind w:firstLine="0"/>
        <w:jc w:val="center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Жизненный и творческий  путь. Стихотворения «Гроза идет», «Не позволяй душе лениться», «Я воспитан природой суровой...»  </w:t>
      </w:r>
    </w:p>
    <w:p w:rsidR="00460D2F" w:rsidRDefault="00460D2F" w:rsidP="00460D2F">
      <w:pPr>
        <w:jc w:val="both"/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>Задания  для самостоятельной работы.</w:t>
      </w:r>
    </w:p>
    <w:p w:rsidR="00460D2F" w:rsidRDefault="00460D2F" w:rsidP="00460D2F">
      <w:pPr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 1.Биография и творчество Н. Заболоцкого  написать конспект в тетради (объем 2 страницы).</w:t>
      </w:r>
    </w:p>
    <w:p w:rsidR="00460D2F" w:rsidRDefault="00460D2F" w:rsidP="00460D2F">
      <w:pPr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2.Письменный анализ одного из стихотворений «Гроза идет», «Не позволяй душе лениться», «Я воспитан природой суровой (по выбору).</w:t>
      </w:r>
    </w:p>
    <w:p w:rsidR="00460D2F" w:rsidRDefault="00460D2F" w:rsidP="00460D2F">
      <w:pPr>
        <w:jc w:val="both"/>
        <w:rPr>
          <w:rFonts w:eastAsia="Times New Roman" w:cs="Times New Roman"/>
          <w:szCs w:val="24"/>
          <w:lang w:eastAsia="ru-RU"/>
        </w:rPr>
      </w:pPr>
    </w:p>
    <w:p w:rsidR="00460D2F" w:rsidRDefault="00460D2F" w:rsidP="00460D2F">
      <w:pPr>
        <w:jc w:val="both"/>
        <w:rPr>
          <w:rFonts w:eastAsia="Times New Roman" w:cs="Times New Roman"/>
          <w:b/>
          <w:bCs/>
          <w:szCs w:val="24"/>
          <w:lang w:eastAsia="ru-RU"/>
        </w:rPr>
      </w:pPr>
      <w:r>
        <w:rPr>
          <w:rFonts w:eastAsia="Times New Roman" w:cs="Times New Roman"/>
          <w:b/>
          <w:bCs/>
          <w:szCs w:val="24"/>
          <w:lang w:eastAsia="ru-RU"/>
        </w:rPr>
        <w:t>Примерный план анализа лирического произведения</w:t>
      </w:r>
    </w:p>
    <w:p w:rsidR="00460D2F" w:rsidRDefault="00460D2F" w:rsidP="00460D2F">
      <w:pPr>
        <w:numPr>
          <w:ilvl w:val="0"/>
          <w:numId w:val="1"/>
        </w:numPr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Кем и когда написано стихотворение?</w:t>
      </w:r>
    </w:p>
    <w:p w:rsidR="00460D2F" w:rsidRDefault="00460D2F" w:rsidP="00460D2F">
      <w:pPr>
        <w:numPr>
          <w:ilvl w:val="0"/>
          <w:numId w:val="1"/>
        </w:numPr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Какие жизненные события легли в его основу. Жанровые особенности стихотворения (</w:t>
      </w:r>
      <w:hyperlink r:id="rId5" w:tgtFrame="_blank" w:tooltip="Элегия" w:history="1">
        <w:r>
          <w:rPr>
            <w:rStyle w:val="a3"/>
            <w:rFonts w:eastAsia="Times New Roman" w:cs="Times New Roman"/>
            <w:szCs w:val="24"/>
            <w:lang w:eastAsia="ru-RU"/>
          </w:rPr>
          <w:t>элегия</w:t>
        </w:r>
      </w:hyperlink>
      <w:r>
        <w:rPr>
          <w:rFonts w:eastAsia="Times New Roman" w:cs="Times New Roman"/>
          <w:szCs w:val="24"/>
          <w:lang w:eastAsia="ru-RU"/>
        </w:rPr>
        <w:t>, </w:t>
      </w:r>
      <w:hyperlink r:id="rId6" w:tgtFrame="_blank" w:tooltip="Баллада" w:history="1">
        <w:r>
          <w:rPr>
            <w:rStyle w:val="a3"/>
            <w:rFonts w:eastAsia="Times New Roman" w:cs="Times New Roman"/>
            <w:szCs w:val="24"/>
            <w:lang w:eastAsia="ru-RU"/>
          </w:rPr>
          <w:t>баллада</w:t>
        </w:r>
      </w:hyperlink>
      <w:r>
        <w:rPr>
          <w:rFonts w:eastAsia="Times New Roman" w:cs="Times New Roman"/>
          <w:szCs w:val="24"/>
          <w:lang w:eastAsia="ru-RU"/>
        </w:rPr>
        <w:t>, </w:t>
      </w:r>
      <w:hyperlink r:id="rId7" w:tgtFrame="_blank" w:tooltip="ИСПОВЕДЬ" w:history="1">
        <w:r>
          <w:rPr>
            <w:rStyle w:val="a3"/>
            <w:rFonts w:eastAsia="Times New Roman" w:cs="Times New Roman"/>
            <w:szCs w:val="24"/>
            <w:lang w:eastAsia="ru-RU"/>
          </w:rPr>
          <w:t>исповедь</w:t>
        </w:r>
      </w:hyperlink>
      <w:r>
        <w:rPr>
          <w:rFonts w:eastAsia="Times New Roman" w:cs="Times New Roman"/>
          <w:szCs w:val="24"/>
          <w:lang w:eastAsia="ru-RU"/>
        </w:rPr>
        <w:t xml:space="preserve">, размышление, обращение </w:t>
      </w:r>
      <w:proofErr w:type="gramStart"/>
      <w:r>
        <w:rPr>
          <w:rFonts w:eastAsia="Times New Roman" w:cs="Times New Roman"/>
          <w:szCs w:val="24"/>
          <w:lang w:eastAsia="ru-RU"/>
        </w:rPr>
        <w:t>к</w:t>
      </w:r>
      <w:proofErr w:type="gramEnd"/>
      <w:r>
        <w:rPr>
          <w:rFonts w:eastAsia="Times New Roman" w:cs="Times New Roman"/>
          <w:szCs w:val="24"/>
          <w:lang w:eastAsia="ru-RU"/>
        </w:rPr>
        <w:t xml:space="preserve"> ……. и т д.). Тематическое разнообразие лирики (пейзажная, философская, любовная, вольнолюбивая и др.)</w:t>
      </w:r>
    </w:p>
    <w:p w:rsidR="00460D2F" w:rsidRDefault="00460D2F" w:rsidP="00460D2F">
      <w:pPr>
        <w:numPr>
          <w:ilvl w:val="0"/>
          <w:numId w:val="1"/>
        </w:numPr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Главные образы или картины, созданные в стихотворении.</w:t>
      </w:r>
    </w:p>
    <w:p w:rsidR="00460D2F" w:rsidRDefault="00460D2F" w:rsidP="00460D2F">
      <w:pPr>
        <w:numPr>
          <w:ilvl w:val="0"/>
          <w:numId w:val="1"/>
        </w:numPr>
        <w:jc w:val="both"/>
        <w:rPr>
          <w:rFonts w:eastAsia="Times New Roman" w:cs="Times New Roman"/>
          <w:szCs w:val="24"/>
          <w:lang w:eastAsia="ru-RU"/>
        </w:rPr>
      </w:pPr>
      <w:proofErr w:type="gramStart"/>
      <w:r>
        <w:rPr>
          <w:rFonts w:eastAsia="Times New Roman" w:cs="Times New Roman"/>
          <w:szCs w:val="24"/>
          <w:lang w:eastAsia="ru-RU"/>
        </w:rPr>
        <w:t>Художественные средства: </w:t>
      </w:r>
      <w:hyperlink r:id="rId8" w:tgtFrame="_blank" w:tooltip="Аллегория" w:history="1">
        <w:r>
          <w:rPr>
            <w:rStyle w:val="a3"/>
            <w:rFonts w:eastAsia="Times New Roman" w:cs="Times New Roman"/>
            <w:szCs w:val="24"/>
            <w:lang w:eastAsia="ru-RU"/>
          </w:rPr>
          <w:t>аллегория</w:t>
        </w:r>
      </w:hyperlink>
      <w:r>
        <w:rPr>
          <w:rFonts w:eastAsia="Times New Roman" w:cs="Times New Roman"/>
          <w:szCs w:val="24"/>
          <w:lang w:eastAsia="ru-RU"/>
        </w:rPr>
        <w:t>, </w:t>
      </w:r>
      <w:hyperlink r:id="rId9" w:tgtFrame="_blank" w:tooltip="Метафора" w:history="1">
        <w:r>
          <w:rPr>
            <w:rStyle w:val="a3"/>
            <w:rFonts w:eastAsia="Times New Roman" w:cs="Times New Roman"/>
            <w:szCs w:val="24"/>
            <w:lang w:eastAsia="ru-RU"/>
          </w:rPr>
          <w:t>метафора</w:t>
        </w:r>
      </w:hyperlink>
      <w:r>
        <w:rPr>
          <w:rFonts w:eastAsia="Times New Roman" w:cs="Times New Roman"/>
          <w:szCs w:val="24"/>
          <w:lang w:eastAsia="ru-RU"/>
        </w:rPr>
        <w:t>, </w:t>
      </w:r>
      <w:hyperlink r:id="rId10" w:tgtFrame="_blank" w:tooltip="Гипербола" w:history="1">
        <w:r>
          <w:rPr>
            <w:rStyle w:val="a3"/>
            <w:rFonts w:eastAsia="Times New Roman" w:cs="Times New Roman"/>
            <w:szCs w:val="24"/>
            <w:lang w:eastAsia="ru-RU"/>
          </w:rPr>
          <w:t>гипербола</w:t>
        </w:r>
      </w:hyperlink>
      <w:r>
        <w:rPr>
          <w:rFonts w:eastAsia="Times New Roman" w:cs="Times New Roman"/>
          <w:szCs w:val="24"/>
          <w:lang w:eastAsia="ru-RU"/>
        </w:rPr>
        <w:t>, </w:t>
      </w:r>
      <w:hyperlink r:id="rId11" w:tgtFrame="_blank" w:tooltip="Гротеск" w:history="1">
        <w:r>
          <w:rPr>
            <w:rStyle w:val="a3"/>
            <w:rFonts w:eastAsia="Times New Roman" w:cs="Times New Roman"/>
            <w:szCs w:val="24"/>
            <w:lang w:eastAsia="ru-RU"/>
          </w:rPr>
          <w:t>гротеск</w:t>
        </w:r>
      </w:hyperlink>
      <w:r>
        <w:rPr>
          <w:rFonts w:eastAsia="Times New Roman" w:cs="Times New Roman"/>
          <w:szCs w:val="24"/>
          <w:lang w:eastAsia="ru-RU"/>
        </w:rPr>
        <w:t>, сравнение, </w:t>
      </w:r>
      <w:hyperlink r:id="rId12" w:tgtFrame="_blank" w:tooltip="Эпитет" w:history="1">
        <w:r>
          <w:rPr>
            <w:rStyle w:val="a3"/>
            <w:rFonts w:eastAsia="Times New Roman" w:cs="Times New Roman"/>
            <w:szCs w:val="24"/>
            <w:lang w:eastAsia="ru-RU"/>
          </w:rPr>
          <w:t>эпитет</w:t>
        </w:r>
      </w:hyperlink>
      <w:r>
        <w:rPr>
          <w:rFonts w:eastAsia="Times New Roman" w:cs="Times New Roman"/>
          <w:szCs w:val="24"/>
          <w:lang w:eastAsia="ru-RU"/>
        </w:rPr>
        <w:t>, оценочная лексика, </w:t>
      </w:r>
      <w:hyperlink r:id="rId13" w:tgtFrame="_blank" w:tooltip="Антитеза" w:history="1">
        <w:r>
          <w:rPr>
            <w:rStyle w:val="a3"/>
            <w:rFonts w:eastAsia="Times New Roman" w:cs="Times New Roman"/>
            <w:szCs w:val="24"/>
            <w:lang w:eastAsia="ru-RU"/>
          </w:rPr>
          <w:t>антитеза</w:t>
        </w:r>
      </w:hyperlink>
      <w:r>
        <w:rPr>
          <w:rFonts w:eastAsia="Times New Roman" w:cs="Times New Roman"/>
          <w:szCs w:val="24"/>
          <w:lang w:eastAsia="ru-RU"/>
        </w:rPr>
        <w:t>, символ, деталь.</w:t>
      </w:r>
      <w:proofErr w:type="gramEnd"/>
      <w:r>
        <w:rPr>
          <w:rFonts w:eastAsia="Times New Roman" w:cs="Times New Roman"/>
          <w:szCs w:val="24"/>
          <w:lang w:eastAsia="ru-RU"/>
        </w:rPr>
        <w:t xml:space="preserve"> </w:t>
      </w:r>
      <w:proofErr w:type="gramStart"/>
      <w:r>
        <w:rPr>
          <w:rFonts w:eastAsia="Times New Roman" w:cs="Times New Roman"/>
          <w:szCs w:val="24"/>
          <w:lang w:eastAsia="ru-RU"/>
        </w:rPr>
        <w:t>Особенности лексики: бытовая, народная, разговорная, приподнятая, торжественная, высокая и т. д.).</w:t>
      </w:r>
      <w:proofErr w:type="gramEnd"/>
      <w:r>
        <w:rPr>
          <w:rFonts w:eastAsia="Times New Roman" w:cs="Times New Roman"/>
          <w:szCs w:val="24"/>
          <w:lang w:eastAsia="ru-RU"/>
        </w:rPr>
        <w:t xml:space="preserve"> Некоторые композиционные приемы</w:t>
      </w:r>
      <w:proofErr w:type="gramStart"/>
      <w:r>
        <w:rPr>
          <w:rFonts w:eastAsia="Times New Roman" w:cs="Times New Roman"/>
          <w:szCs w:val="24"/>
          <w:lang w:eastAsia="ru-RU"/>
        </w:rPr>
        <w:t xml:space="preserve"> :</w:t>
      </w:r>
      <w:proofErr w:type="gramEnd"/>
      <w:r>
        <w:rPr>
          <w:rFonts w:eastAsia="Times New Roman" w:cs="Times New Roman"/>
          <w:szCs w:val="24"/>
          <w:lang w:eastAsia="ru-RU"/>
        </w:rPr>
        <w:t xml:space="preserve"> пейзаж, деталь портрета, бытовая деталь, образ-символ, диалог, монолог, звуки, звукопись, цветовая гамма, свет, музыкальность, традиционные элементы композиции и т. д. </w:t>
      </w:r>
    </w:p>
    <w:p w:rsidR="00460D2F" w:rsidRDefault="00460D2F" w:rsidP="00460D2F">
      <w:pPr>
        <w:numPr>
          <w:ilvl w:val="0"/>
          <w:numId w:val="1"/>
        </w:numPr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Смысл названия стихотворения. Адресат поэтического послания. Если возможно – идея стихотворения</w:t>
      </w:r>
    </w:p>
    <w:p w:rsidR="00460D2F" w:rsidRDefault="00460D2F" w:rsidP="00460D2F">
      <w:pPr>
        <w:numPr>
          <w:ilvl w:val="0"/>
          <w:numId w:val="1"/>
        </w:numPr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Значение стихотворения для его современников, для сегодняшнего читателя. Общечеловеческая значимость стихотворения.</w:t>
      </w:r>
    </w:p>
    <w:p w:rsidR="00460D2F" w:rsidRDefault="00460D2F" w:rsidP="00460D2F">
      <w:pPr>
        <w:jc w:val="both"/>
        <w:rPr>
          <w:rFonts w:eastAsia="Times New Roman" w:cs="Times New Roman"/>
          <w:szCs w:val="24"/>
          <w:lang w:eastAsia="ru-RU"/>
        </w:rPr>
      </w:pPr>
    </w:p>
    <w:p w:rsidR="00460D2F" w:rsidRDefault="00460D2F" w:rsidP="00460D2F">
      <w:pPr>
        <w:jc w:val="both"/>
        <w:rPr>
          <w:rFonts w:eastAsia="Times New Roman" w:cs="Times New Roman"/>
          <w:szCs w:val="24"/>
          <w:lang w:eastAsia="ru-RU"/>
        </w:rPr>
      </w:pPr>
    </w:p>
    <w:p w:rsidR="00460D2F" w:rsidRDefault="00460D2F" w:rsidP="00460D2F">
      <w:pPr>
        <w:ind w:firstLine="0"/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</w:rPr>
        <w:t>Примечание</w:t>
      </w:r>
      <w:r>
        <w:rPr>
          <w:rFonts w:cs="Times New Roman"/>
          <w:szCs w:val="24"/>
        </w:rPr>
        <w:t xml:space="preserve">: анализ стихотворения сдать в электронном формате до 25 марта и  </w:t>
      </w:r>
      <w:r>
        <w:rPr>
          <w:rFonts w:cs="Times New Roman"/>
          <w:b/>
          <w:szCs w:val="24"/>
        </w:rPr>
        <w:t>только на электронную почту</w:t>
      </w:r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fairuza.sadrieva@yandex</w:t>
      </w:r>
      <w:proofErr w:type="spellEnd"/>
      <w:r>
        <w:rPr>
          <w:rFonts w:cs="Times New Roman"/>
          <w:szCs w:val="24"/>
        </w:rPr>
        <w:t>.</w:t>
      </w:r>
    </w:p>
    <w:p w:rsidR="00460D2F" w:rsidRDefault="00460D2F" w:rsidP="00460D2F">
      <w:pPr>
        <w:ind w:firstLine="0"/>
        <w:rPr>
          <w:rFonts w:cs="Times New Roman"/>
          <w:szCs w:val="24"/>
        </w:rPr>
      </w:pPr>
    </w:p>
    <w:p w:rsidR="00460D2F" w:rsidRDefault="00460D2F" w:rsidP="00460D2F">
      <w:pPr>
        <w:ind w:firstLine="0"/>
        <w:rPr>
          <w:rFonts w:cs="Times New Roman"/>
          <w:szCs w:val="24"/>
        </w:rPr>
      </w:pPr>
    </w:p>
    <w:p w:rsidR="00460D2F" w:rsidRDefault="00460D2F" w:rsidP="00460D2F">
      <w:pPr>
        <w:ind w:firstLine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Список литературы</w:t>
      </w:r>
    </w:p>
    <w:p w:rsidR="00460D2F" w:rsidRDefault="00460D2F" w:rsidP="00460D2F">
      <w:pPr>
        <w:ind w:firstLine="0"/>
        <w:jc w:val="both"/>
        <w:rPr>
          <w:rFonts w:cs="Times New Roman"/>
          <w:szCs w:val="24"/>
        </w:rPr>
      </w:pPr>
    </w:p>
    <w:p w:rsidR="00460D2F" w:rsidRDefault="00460D2F" w:rsidP="00460D2F">
      <w:pPr>
        <w:ind w:firstLine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1. Художественная литература по тематике занятий.</w:t>
      </w:r>
    </w:p>
    <w:p w:rsidR="00460D2F" w:rsidRDefault="00460D2F" w:rsidP="00460D2F">
      <w:pPr>
        <w:ind w:firstLine="0"/>
        <w:jc w:val="both"/>
        <w:rPr>
          <w:rFonts w:cs="Times New Roman"/>
          <w:szCs w:val="24"/>
        </w:rPr>
      </w:pPr>
      <w:r>
        <w:rPr>
          <w:rStyle w:val="normaltextrun"/>
          <w:rFonts w:cs="Times New Roman"/>
          <w:bCs/>
          <w:color w:val="000000"/>
          <w:szCs w:val="24"/>
        </w:rPr>
        <w:t>2</w:t>
      </w:r>
      <w:r>
        <w:rPr>
          <w:rStyle w:val="normaltextrun"/>
          <w:rFonts w:cs="Times New Roman"/>
          <w:b/>
          <w:bCs/>
          <w:color w:val="000000"/>
          <w:szCs w:val="24"/>
        </w:rPr>
        <w:t>.</w:t>
      </w:r>
      <w:r>
        <w:rPr>
          <w:rStyle w:val="a5"/>
          <w:rFonts w:cs="Times New Roman"/>
          <w:color w:val="000000"/>
          <w:szCs w:val="24"/>
        </w:rPr>
        <w:t xml:space="preserve"> </w:t>
      </w:r>
      <w:r>
        <w:rPr>
          <w:rStyle w:val="normaltextrun"/>
          <w:rFonts w:cs="Times New Roman"/>
          <w:color w:val="000000"/>
          <w:szCs w:val="24"/>
        </w:rPr>
        <w:t>Интернет-ресурсы.</w:t>
      </w:r>
    </w:p>
    <w:p w:rsidR="00460D2F" w:rsidRDefault="00460D2F" w:rsidP="00460D2F">
      <w:pPr>
        <w:ind w:firstLine="0"/>
        <w:jc w:val="both"/>
        <w:rPr>
          <w:rFonts w:cs="Times New Roman"/>
          <w:szCs w:val="24"/>
        </w:rPr>
      </w:pPr>
    </w:p>
    <w:p w:rsidR="00460D2F" w:rsidRDefault="00460D2F" w:rsidP="00460D2F">
      <w:pPr>
        <w:ind w:firstLine="0"/>
        <w:jc w:val="both"/>
        <w:rPr>
          <w:i/>
        </w:rPr>
      </w:pPr>
    </w:p>
    <w:p w:rsidR="004F16C3" w:rsidRDefault="004F16C3"/>
    <w:sectPr w:rsidR="004F16C3" w:rsidSect="004F1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4324DA"/>
    <w:multiLevelType w:val="multilevel"/>
    <w:tmpl w:val="EF2E5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460D2F"/>
    <w:rsid w:val="000F34FF"/>
    <w:rsid w:val="00460D2F"/>
    <w:rsid w:val="004F16C3"/>
    <w:rsid w:val="00FC1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D2F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60D2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60D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0D2F"/>
    <w:rPr>
      <w:rFonts w:ascii="Tahoma" w:hAnsi="Tahoma" w:cs="Tahoma"/>
      <w:sz w:val="16"/>
      <w:szCs w:val="16"/>
    </w:rPr>
  </w:style>
  <w:style w:type="character" w:customStyle="1" w:styleId="normaltextrun">
    <w:name w:val="normaltextrun"/>
    <w:basedOn w:val="a0"/>
    <w:rsid w:val="00460D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9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bricon.com/partner.asp?aid=%7b19DB8120-2D6B-405B-B4B3-A7E73129DD08%7d&amp;ext=17" TargetMode="External"/><Relationship Id="rId13" Type="http://schemas.openxmlformats.org/officeDocument/2006/relationships/hyperlink" Target="http://www.rubricon.com/partner.asp?aid=%7b11295088-E981-4E4C-BCA2-2B6D410F5D3D%7d&amp;ext=1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ubricon.com/partner.asp?aid=%7b648C4014-D18F-4AC2-8DE8-A7BCA76F120F%7d&amp;ext=17" TargetMode="External"/><Relationship Id="rId12" Type="http://schemas.openxmlformats.org/officeDocument/2006/relationships/hyperlink" Target="http://www.rubricon.com/partner.asp?aid=%7b2426D615-4A0F-47FD-9AE5-80A932B1B5DC%7d&amp;ext=1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ubricon.com/partner.asp?aid=%7b427A638F-9DE4-4874-8C23-55FD200BC430%7d&amp;ext=17" TargetMode="External"/><Relationship Id="rId11" Type="http://schemas.openxmlformats.org/officeDocument/2006/relationships/hyperlink" Target="http://www.rubricon.com/partner.asp?aid=%7b4B495C2C-9E71-4E87-82F7-5947EA9794BA%7d&amp;ext=17" TargetMode="External"/><Relationship Id="rId5" Type="http://schemas.openxmlformats.org/officeDocument/2006/relationships/hyperlink" Target="http://www.rubricon.com/partner.asp?aid=%7bBFCC83A9-A1D5-4625-B6A8-71B9881EE7C1%7d&amp;ext=17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rubricon.com/partner.asp?aid=%7b945543B6-655B-4B7F-B048-31910B60A7CE%7d&amp;ext=1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ubricon.com/partner.asp?aid=%7b0BA5CBCB-61DD-4937-8C3A-96BB466BA059%7d&amp;ext=1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446</Words>
  <Characters>2546</Characters>
  <Application>Microsoft Office Word</Application>
  <DocSecurity>0</DocSecurity>
  <Lines>21</Lines>
  <Paragraphs>5</Paragraphs>
  <ScaleCrop>false</ScaleCrop>
  <Company/>
  <LinksUpToDate>false</LinksUpToDate>
  <CharactersWithSpaces>2987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КАТТ</dc:creator>
  <cp:lastModifiedBy>su_ksa</cp:lastModifiedBy>
  <cp:revision>2</cp:revision>
  <dcterms:created xsi:type="dcterms:W3CDTF">2020-03-21T13:58:00Z</dcterms:created>
  <dcterms:modified xsi:type="dcterms:W3CDTF">2020-03-21T13:58:00Z</dcterms:modified>
</cp:coreProperties>
</file>