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F" w:rsidRDefault="00854B4F" w:rsidP="00854B4F">
      <w:pPr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 xml:space="preserve">Специальность: </w:t>
      </w:r>
      <w:r w:rsidRPr="00FB77CA">
        <w:rPr>
          <w:rFonts w:eastAsia="Calibri"/>
          <w:b/>
          <w:szCs w:val="24"/>
        </w:rPr>
        <w:t>23.02.05</w:t>
      </w:r>
      <w:r>
        <w:rPr>
          <w:rFonts w:eastAsia="Calibri"/>
          <w:b/>
          <w:sz w:val="28"/>
          <w:szCs w:val="28"/>
        </w:rPr>
        <w:t xml:space="preserve"> </w:t>
      </w:r>
    </w:p>
    <w:p w:rsidR="00854B4F" w:rsidRPr="00511F77" w:rsidRDefault="00854B4F" w:rsidP="00854B4F">
      <w:pPr>
        <w:ind w:firstLine="0"/>
        <w:rPr>
          <w:sz w:val="22"/>
        </w:rPr>
      </w:pP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ТЭМ 199</w:t>
      </w:r>
    </w:p>
    <w:p w:rsidR="00854B4F" w:rsidRDefault="00DB0BE2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 Л</w:t>
      </w:r>
      <w:r w:rsidR="00854B4F">
        <w:rPr>
          <w:rFonts w:eastAsia="Times New Roman"/>
          <w:b/>
          <w:szCs w:val="24"/>
          <w:lang w:eastAsia="ru-RU"/>
        </w:rPr>
        <w:t>итература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854B4F" w:rsidRDefault="00854B4F" w:rsidP="00854B4F">
      <w:pPr>
        <w:ind w:firstLine="0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241085" w:rsidRPr="00241085">
        <w:rPr>
          <w:rFonts w:eastAsia="Times New Roman"/>
          <w:b/>
          <w:szCs w:val="24"/>
          <w:lang w:val="la-Latn" w:eastAsia="ru-RU"/>
        </w:rPr>
        <w:t>Жизненный и творческий путь</w:t>
      </w:r>
      <w:r w:rsidR="00241085">
        <w:rPr>
          <w:rFonts w:eastAsia="Times New Roman"/>
          <w:b/>
          <w:szCs w:val="24"/>
          <w:lang w:eastAsia="ru-RU"/>
        </w:rPr>
        <w:t xml:space="preserve"> М.А Шолохова Р</w:t>
      </w:r>
      <w:r w:rsidR="00DB0BE2">
        <w:rPr>
          <w:rFonts w:eastAsia="Times New Roman"/>
          <w:b/>
          <w:szCs w:val="24"/>
          <w:lang w:eastAsia="ru-RU"/>
        </w:rPr>
        <w:t>оман «Тихий Дон»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Default="00854B4F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DB0BE2" w:rsidRDefault="00241085" w:rsidP="00854B4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41085">
        <w:rPr>
          <w:rFonts w:eastAsia="Times New Roman" w:cs="Times New Roman"/>
          <w:szCs w:val="24"/>
          <w:lang w:val="la-Latn" w:eastAsia="ru-RU"/>
        </w:rPr>
        <w:t>Жизненный и творческий путь писателя (с обобщением ранее изученного)..</w:t>
      </w:r>
    </w:p>
    <w:p w:rsidR="00241085" w:rsidRDefault="00241085" w:rsidP="00854B4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41085">
        <w:rPr>
          <w:rFonts w:eastAsia="Times New Roman" w:cs="Times New Roman"/>
          <w:szCs w:val="24"/>
          <w:lang w:val="la-Latn" w:eastAsia="ru-RU"/>
        </w:rPr>
        <w:t xml:space="preserve"> Своеобразие жанра. Особенности композиции.</w:t>
      </w:r>
    </w:p>
    <w:p w:rsidR="00DB0BE2" w:rsidRPr="00DB0BE2" w:rsidRDefault="00DB0BE2" w:rsidP="00854B4F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854B4F" w:rsidRPr="00024FDF" w:rsidRDefault="00854B4F" w:rsidP="00854B4F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854B4F" w:rsidRDefault="00854B4F" w:rsidP="00854B4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1</w:t>
      </w:r>
      <w:r w:rsidR="00DB0BE2">
        <w:rPr>
          <w:rFonts w:eastAsia="Times New Roman"/>
          <w:szCs w:val="24"/>
          <w:lang w:eastAsia="ru-RU"/>
        </w:rPr>
        <w:t>.</w:t>
      </w:r>
      <w:r w:rsidR="00087404" w:rsidRPr="00087404">
        <w:t xml:space="preserve"> </w:t>
      </w:r>
      <w:r w:rsidR="00087404">
        <w:rPr>
          <w:rFonts w:eastAsia="Times New Roman"/>
          <w:szCs w:val="24"/>
          <w:lang w:eastAsia="ru-RU"/>
        </w:rPr>
        <w:t>Изучить</w:t>
      </w:r>
      <w:r w:rsidR="00087404" w:rsidRPr="00087404">
        <w:rPr>
          <w:rFonts w:eastAsia="Times New Roman"/>
          <w:szCs w:val="24"/>
          <w:lang w:eastAsia="ru-RU"/>
        </w:rPr>
        <w:t xml:space="preserve">  </w:t>
      </w:r>
      <w:r w:rsidR="00087404">
        <w:rPr>
          <w:rFonts w:eastAsia="Times New Roman"/>
          <w:szCs w:val="24"/>
          <w:lang w:eastAsia="ru-RU"/>
        </w:rPr>
        <w:t>б</w:t>
      </w:r>
      <w:r>
        <w:rPr>
          <w:rFonts w:eastAsia="Times New Roman"/>
          <w:szCs w:val="24"/>
          <w:lang w:eastAsia="ru-RU"/>
        </w:rPr>
        <w:t>иогр</w:t>
      </w:r>
      <w:r w:rsidR="00087404">
        <w:rPr>
          <w:rFonts w:eastAsia="Times New Roman"/>
          <w:szCs w:val="24"/>
          <w:lang w:eastAsia="ru-RU"/>
        </w:rPr>
        <w:t>афию и творчество писателя</w:t>
      </w:r>
      <w:r w:rsidR="00DB0BE2">
        <w:rPr>
          <w:rFonts w:eastAsia="Times New Roman"/>
          <w:szCs w:val="24"/>
          <w:lang w:eastAsia="ru-RU"/>
        </w:rPr>
        <w:t>,</w:t>
      </w:r>
      <w:r w:rsidR="0008740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написать конспект в тетради (объем 2 страницы).</w:t>
      </w:r>
    </w:p>
    <w:p w:rsidR="00DB0BE2" w:rsidRDefault="00DB0BE2" w:rsidP="00854B4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Прочитать роман.</w:t>
      </w:r>
    </w:p>
    <w:p w:rsidR="00DB0BE2" w:rsidRDefault="00DB0BE2" w:rsidP="00854B4F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Изучить материал на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стр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289-298, см литература № 1, написать конспект  Своеобразие жанра и особенности композиции романа эпопеи «Тихий Дон».</w:t>
      </w:r>
    </w:p>
    <w:p w:rsidR="00854B4F" w:rsidRPr="00176CFD" w:rsidRDefault="00854B4F" w:rsidP="00854B4F">
      <w:pPr>
        <w:jc w:val="both"/>
        <w:rPr>
          <w:rFonts w:eastAsia="Times New Roman"/>
          <w:szCs w:val="24"/>
          <w:lang w:eastAsia="ru-RU"/>
        </w:rPr>
      </w:pPr>
    </w:p>
    <w:p w:rsidR="00854B4F" w:rsidRDefault="00854B4F" w:rsidP="00854B4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 w:rsidR="00DB0BE2">
        <w:rPr>
          <w:i/>
        </w:rPr>
        <w:t xml:space="preserve">конспект </w:t>
      </w:r>
      <w:r w:rsidRPr="00024FDF">
        <w:rPr>
          <w:i/>
        </w:rPr>
        <w:t xml:space="preserve">сдать в электронном формате до </w:t>
      </w:r>
      <w:r w:rsidR="00DB0BE2">
        <w:rPr>
          <w:i/>
        </w:rPr>
        <w:t>26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DB0BE2" w:rsidRDefault="00DB0BE2" w:rsidP="00854B4F">
      <w:pPr>
        <w:ind w:firstLine="0"/>
        <w:jc w:val="both"/>
        <w:rPr>
          <w:i/>
        </w:rPr>
      </w:pPr>
    </w:p>
    <w:p w:rsidR="00DB0BE2" w:rsidRDefault="00DB0BE2" w:rsidP="00854B4F">
      <w:pPr>
        <w:ind w:firstLine="0"/>
        <w:jc w:val="both"/>
        <w:rPr>
          <w:i/>
        </w:rPr>
      </w:pPr>
      <w:r>
        <w:rPr>
          <w:i/>
        </w:rPr>
        <w:t>Конспект должен быть оформлен по образцу ниже</w:t>
      </w:r>
    </w:p>
    <w:p w:rsidR="00DB0BE2" w:rsidRPr="002D5990" w:rsidRDefault="00DB0BE2" w:rsidP="00854B4F">
      <w:pPr>
        <w:ind w:firstLine="0"/>
        <w:jc w:val="both"/>
        <w:rPr>
          <w:i/>
        </w:rPr>
      </w:pPr>
    </w:p>
    <w:p w:rsidR="00DB0BE2" w:rsidRDefault="00DB0BE2" w:rsidP="00DB0BE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</w:t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</w:r>
      <w:r>
        <w:rPr>
          <w:rFonts w:eastAsia="Times New Roman"/>
          <w:b/>
          <w:szCs w:val="24"/>
          <w:lang w:eastAsia="ru-RU"/>
        </w:rPr>
        <w:softHyphen/>
        <w:t>____</w:t>
      </w:r>
    </w:p>
    <w:p w:rsidR="00DB0BE2" w:rsidRDefault="00DB0BE2" w:rsidP="00DB0BE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   Литература</w:t>
      </w:r>
    </w:p>
    <w:p w:rsidR="00DB0BE2" w:rsidRDefault="00DB0BE2" w:rsidP="00DB0BE2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__________</w:t>
      </w:r>
    </w:p>
    <w:p w:rsidR="00854B4F" w:rsidRDefault="00854B4F" w:rsidP="00854B4F">
      <w:pPr>
        <w:ind w:firstLine="0"/>
        <w:rPr>
          <w:i/>
        </w:rPr>
      </w:pPr>
    </w:p>
    <w:p w:rsidR="00854B4F" w:rsidRDefault="00854B4F" w:rsidP="00854B4F">
      <w:pPr>
        <w:ind w:firstLine="0"/>
        <w:rPr>
          <w:i/>
        </w:rPr>
      </w:pPr>
    </w:p>
    <w:p w:rsidR="00854B4F" w:rsidRDefault="00854B4F" w:rsidP="00854B4F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  <w:r w:rsidR="00DB0BE2">
        <w:rPr>
          <w:i/>
        </w:rPr>
        <w:t>: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i/>
        </w:rPr>
      </w:pPr>
      <w:r w:rsidRPr="00DB0BE2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</w:t>
      </w:r>
      <w:r w:rsidRPr="00DB0BE2">
        <w:rPr>
          <w:i/>
        </w:rPr>
        <w:t>усский язык и литература. Часть 2: Литература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учебник / В.К. Сигов, Е.В. Иванова, Т.М. </w:t>
      </w:r>
      <w:proofErr w:type="spellStart"/>
      <w:r w:rsidRPr="00DB0BE2">
        <w:rPr>
          <w:i/>
        </w:rPr>
        <w:t>Колядич</w:t>
      </w:r>
      <w:proofErr w:type="spellEnd"/>
      <w:r w:rsidRPr="00DB0BE2">
        <w:rPr>
          <w:i/>
        </w:rPr>
        <w:t>, Е.Н. </w:t>
      </w:r>
      <w:proofErr w:type="spellStart"/>
      <w:r w:rsidRPr="00DB0BE2">
        <w:rPr>
          <w:i/>
        </w:rPr>
        <w:t>Чернозёмова</w:t>
      </w:r>
      <w:proofErr w:type="spellEnd"/>
      <w:r w:rsidRPr="00DB0BE2">
        <w:rPr>
          <w:i/>
        </w:rPr>
        <w:t>. — Мос</w:t>
      </w:r>
      <w:r>
        <w:rPr>
          <w:i/>
        </w:rPr>
        <w:t>ква</w:t>
      </w:r>
      <w:proofErr w:type="gramStart"/>
      <w:r>
        <w:rPr>
          <w:i/>
        </w:rPr>
        <w:t xml:space="preserve"> :</w:t>
      </w:r>
      <w:proofErr w:type="gramEnd"/>
      <w:r>
        <w:rPr>
          <w:i/>
        </w:rPr>
        <w:t xml:space="preserve"> ИНФРА-М, 2019. — 491 с. </w:t>
      </w:r>
      <w:r w:rsidRPr="00DB0BE2">
        <w:rPr>
          <w:i/>
        </w:rPr>
        <w:t>(Среднеепрофессиональноеобразование). www.dx.doi.org/10.12737/textbook_5c174c6903d809.90855126. - ISBN 978-5-16-106036-0. - Текст</w:t>
      </w:r>
      <w:proofErr w:type="gramStart"/>
      <w:r w:rsidRPr="00DB0BE2">
        <w:rPr>
          <w:i/>
        </w:rPr>
        <w:t xml:space="preserve"> :</w:t>
      </w:r>
      <w:proofErr w:type="gramEnd"/>
      <w:r w:rsidRPr="00DB0BE2">
        <w:rPr>
          <w:i/>
        </w:rPr>
        <w:t xml:space="preserve"> электронный. - URL: </w:t>
      </w:r>
      <w:hyperlink r:id="rId6" w:history="1">
        <w:r w:rsidRPr="00DB0BE2">
          <w:rPr>
            <w:rStyle w:val="a3"/>
            <w:i/>
          </w:rPr>
          <w:t>https://znanium.com/catalog/product/926108</w:t>
        </w:r>
      </w:hyperlink>
      <w:r w:rsidRPr="00DB0BE2">
        <w:rPr>
          <w:i/>
        </w:rPr>
        <w:t>.</w:t>
      </w:r>
    </w:p>
    <w:p w:rsidR="00DB0BE2" w:rsidRPr="00DB0BE2" w:rsidRDefault="00DB0BE2" w:rsidP="00DB0BE2">
      <w:pPr>
        <w:pStyle w:val="a4"/>
        <w:numPr>
          <w:ilvl w:val="0"/>
          <w:numId w:val="2"/>
        </w:numPr>
        <w:jc w:val="both"/>
        <w:rPr>
          <w:rFonts w:cs="Times New Roman"/>
          <w:i/>
          <w:szCs w:val="24"/>
        </w:rPr>
      </w:pPr>
      <w:r w:rsidRPr="00DB0BE2">
        <w:rPr>
          <w:rFonts w:cs="Times New Roman"/>
          <w:szCs w:val="24"/>
          <w:shd w:val="clear" w:color="auto" w:fill="FFFFFF"/>
        </w:rPr>
        <w:t>Художественная литература по тематике</w:t>
      </w:r>
      <w:r>
        <w:rPr>
          <w:rFonts w:cs="Times New Roman"/>
          <w:szCs w:val="24"/>
          <w:shd w:val="clear" w:color="auto" w:fill="FFFFFF"/>
        </w:rPr>
        <w:t>.</w:t>
      </w:r>
    </w:p>
    <w:p w:rsidR="00854B4F" w:rsidRDefault="00854B4F" w:rsidP="00854B4F">
      <w:pPr>
        <w:ind w:firstLine="0"/>
        <w:jc w:val="both"/>
        <w:rPr>
          <w:i/>
        </w:rPr>
      </w:pPr>
      <w:r w:rsidRPr="0052187E">
        <w:rPr>
          <w:i/>
        </w:rPr>
        <w:t xml:space="preserve"> </w:t>
      </w:r>
    </w:p>
    <w:p w:rsidR="0059081E" w:rsidRDefault="00D93A70"/>
    <w:sectPr w:rsidR="005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8C4"/>
    <w:multiLevelType w:val="hybridMultilevel"/>
    <w:tmpl w:val="F540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4"/>
    <w:rsid w:val="0007477E"/>
    <w:rsid w:val="00087404"/>
    <w:rsid w:val="001622F6"/>
    <w:rsid w:val="00241085"/>
    <w:rsid w:val="00854B4F"/>
    <w:rsid w:val="00C14A24"/>
    <w:rsid w:val="00D93A70"/>
    <w:rsid w:val="00D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4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2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User22</cp:lastModifiedBy>
  <cp:revision>2</cp:revision>
  <dcterms:created xsi:type="dcterms:W3CDTF">2020-03-23T13:59:00Z</dcterms:created>
  <dcterms:modified xsi:type="dcterms:W3CDTF">2020-03-23T13:59:00Z</dcterms:modified>
</cp:coreProperties>
</file>